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6977B" w14:textId="6D50232C" w:rsidR="00236FCC" w:rsidRDefault="00961ECE" w:rsidP="00236FCC">
      <w:pPr>
        <w:autoSpaceDE w:val="0"/>
        <w:autoSpaceDN w:val="0"/>
        <w:adjustRightInd w:val="0"/>
        <w:snapToGrid w:val="0"/>
        <w:spacing w:before="120"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8DEB1" wp14:editId="5B2D20CC">
                <wp:simplePos x="0" y="0"/>
                <wp:positionH relativeFrom="column">
                  <wp:posOffset>4711700</wp:posOffset>
                </wp:positionH>
                <wp:positionV relativeFrom="paragraph">
                  <wp:posOffset>71120</wp:posOffset>
                </wp:positionV>
                <wp:extent cx="456565" cy="649605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1752015">
                          <a:off x="0" y="0"/>
                          <a:ext cx="4565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D3C69" w14:textId="556D103A" w:rsidR="00A76F01" w:rsidRPr="00A76F01" w:rsidRDefault="00A76F01" w:rsidP="00A76F0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8DE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71pt;margin-top:5.6pt;width:35.95pt;height:51.15pt;rotation:-1913668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" filled="f" stroked="f">
                <v:textbox style="mso-fit-shape-to-text:t">
                  <w:txbxContent>
                    <w:p w14:paraId="428D3C69" w14:textId="556D103A" w:rsidR="00A76F01" w:rsidRPr="00A76F01" w:rsidRDefault="00A76F01" w:rsidP="00A76F01">
                      <w:pPr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FCC">
        <w:rPr>
          <w:rFonts w:ascii="Times New Roman" w:hAnsi="Times New Roman" w:cs="Times New Roman"/>
          <w:color w:val="000000"/>
          <w:sz w:val="22"/>
          <w:szCs w:val="22"/>
        </w:rPr>
        <w:t>TO</w:t>
      </w:r>
      <w:r w:rsidR="00236FCC">
        <w:rPr>
          <w:rFonts w:ascii="Times New Roman" w:hAnsi="Times New Roman" w:cs="Times New Roman"/>
          <w:b/>
          <w:bCs/>
          <w:color w:val="000000"/>
          <w:sz w:val="22"/>
          <w:szCs w:val="22"/>
        </w:rPr>
        <w:t>:</w:t>
      </w:r>
      <w:r w:rsidR="00236FC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36FCC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236FCC">
        <w:rPr>
          <w:rFonts w:ascii="Times New Roman" w:hAnsi="Times New Roman" w:cs="Times New Roman"/>
          <w:color w:val="000000"/>
          <w:sz w:val="22"/>
          <w:szCs w:val="22"/>
        </w:rPr>
        <w:tab/>
        <w:t>Anoka County Board of Commissioners and Staff</w:t>
      </w:r>
    </w:p>
    <w:p w14:paraId="0F5E5714" w14:textId="77777777" w:rsidR="00236FCC" w:rsidRDefault="00236FCC" w:rsidP="00236FCC">
      <w:pPr>
        <w:autoSpaceDE w:val="0"/>
        <w:autoSpaceDN w:val="0"/>
        <w:adjustRightInd w:val="0"/>
        <w:snapToGrid w:val="0"/>
        <w:spacing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FROM: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Anoka County Election Integrity Team (ACEIT)</w:t>
      </w:r>
    </w:p>
    <w:p w14:paraId="313F4474" w14:textId="77777777" w:rsidR="00236FCC" w:rsidRDefault="00236FCC" w:rsidP="00236FCC">
      <w:pPr>
        <w:autoSpaceDE w:val="0"/>
        <w:autoSpaceDN w:val="0"/>
        <w:adjustRightInd w:val="0"/>
        <w:snapToGrid w:val="0"/>
        <w:spacing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DATE: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March 14, 2023</w:t>
      </w:r>
    </w:p>
    <w:p w14:paraId="6331D3BB" w14:textId="77777777" w:rsidR="00236FCC" w:rsidRDefault="00236FCC" w:rsidP="00236FCC">
      <w:pPr>
        <w:autoSpaceDE w:val="0"/>
        <w:autoSpaceDN w:val="0"/>
        <w:adjustRightInd w:val="0"/>
        <w:snapToGrid w:val="0"/>
        <w:spacing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SUBJECT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Voter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Registration</w:t>
      </w:r>
      <w:r w:rsidR="003C7D8B">
        <w:rPr>
          <w:rFonts w:ascii="Times New Roman" w:hAnsi="Times New Roman" w:cs="Times New Roman"/>
          <w:color w:val="000000"/>
          <w:sz w:val="22"/>
          <w:szCs w:val="22"/>
        </w:rPr>
        <w:t>_Poll</w:t>
      </w:r>
      <w:proofErr w:type="spellEnd"/>
      <w:r w:rsidR="003C7D8B">
        <w:rPr>
          <w:rFonts w:ascii="Times New Roman" w:hAnsi="Times New Roman" w:cs="Times New Roman"/>
          <w:color w:val="000000"/>
          <w:sz w:val="22"/>
          <w:szCs w:val="22"/>
        </w:rPr>
        <w:t xml:space="preserve"> Pads by Gary </w:t>
      </w:r>
      <w:proofErr w:type="spellStart"/>
      <w:r w:rsidR="003C7D8B">
        <w:rPr>
          <w:rFonts w:ascii="Times New Roman" w:hAnsi="Times New Roman" w:cs="Times New Roman"/>
          <w:color w:val="000000"/>
          <w:sz w:val="22"/>
          <w:szCs w:val="22"/>
        </w:rPr>
        <w:t>Kemmetmueller</w:t>
      </w:r>
      <w:proofErr w:type="spellEnd"/>
    </w:p>
    <w:p w14:paraId="0994929D" w14:textId="77777777" w:rsidR="00236FCC" w:rsidRDefault="00236FCC" w:rsidP="007823A5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---------------------------------------------------------------------------------------------------------------------------------------------------</w:t>
      </w:r>
    </w:p>
    <w:p w14:paraId="23C9572C" w14:textId="77777777" w:rsidR="00236FCC" w:rsidRPr="00A76F01" w:rsidRDefault="00236FCC" w:rsidP="00A76F01">
      <w:pPr>
        <w:autoSpaceDE w:val="0"/>
        <w:autoSpaceDN w:val="0"/>
        <w:adjustRightInd w:val="0"/>
        <w:snapToGrid w:val="0"/>
        <w:spacing w:before="120"/>
        <w:rPr>
          <w:rFonts w:ascii="Times New Roman" w:hAnsi="Times New Roman" w:cs="Times New Roman"/>
          <w:b/>
          <w:bCs/>
          <w:color w:val="000000"/>
          <w:u w:val="single" w:color="000000"/>
        </w:rPr>
      </w:pPr>
      <w:r w:rsidRPr="00A76F01">
        <w:rPr>
          <w:rFonts w:ascii="Times New Roman" w:hAnsi="Times New Roman" w:cs="Times New Roman"/>
          <w:b/>
          <w:bCs/>
          <w:color w:val="000000"/>
          <w:u w:val="single" w:color="000000"/>
        </w:rPr>
        <w:t>Introduction:</w:t>
      </w:r>
    </w:p>
    <w:p w14:paraId="7E21E70E" w14:textId="77777777" w:rsidR="009E27D1" w:rsidRPr="009E27D1" w:rsidRDefault="003C7D8B" w:rsidP="009E27D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Poll Pads are part of </w:t>
      </w:r>
      <w:r w:rsidR="009E27D1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Voter Registration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and play a key role in </w:t>
      </w:r>
      <w:r w:rsidR="009E27D1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fair election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s</w:t>
      </w:r>
      <w:r w:rsidR="009E27D1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. </w:t>
      </w:r>
      <w:r w:rsidR="009E27D1" w:rsidRPr="0084087A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In Anoka County we</w:t>
      </w:r>
      <w:r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have a contract with </w:t>
      </w:r>
      <w:proofErr w:type="spellStart"/>
      <w:r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KNOWiNK</w:t>
      </w:r>
      <w:proofErr w:type="spellEnd"/>
      <w:r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to supply and use electronic poll pads/data.  This technology makes our election data vulnerable for misuse.</w:t>
      </w:r>
    </w:p>
    <w:p w14:paraId="75AA0D80" w14:textId="77777777" w:rsidR="009E27D1" w:rsidRPr="009E27D1" w:rsidRDefault="009F131E" w:rsidP="003C7D8B">
      <w:pPr>
        <w:autoSpaceDE w:val="0"/>
        <w:autoSpaceDN w:val="0"/>
        <w:adjustRightInd w:val="0"/>
        <w:snapToGrid w:val="0"/>
        <w:spacing w:before="240"/>
        <w:rPr>
          <w:rFonts w:ascii="Times New Roman" w:hAnsi="Times New Roman" w:cs="Times New Roman"/>
          <w:b/>
          <w:bCs/>
          <w:color w:val="000000"/>
          <w:u w:val="single" w:color="000000"/>
        </w:rPr>
      </w:pP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Things 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W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e 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K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>now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;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T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hings 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W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e 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D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on’t </w:t>
      </w:r>
      <w:r>
        <w:rPr>
          <w:rFonts w:ascii="Times New Roman" w:hAnsi="Times New Roman" w:cs="Times New Roman"/>
          <w:b/>
          <w:bCs/>
          <w:color w:val="000000"/>
          <w:u w:val="single" w:color="000000"/>
        </w:rPr>
        <w:t>K</w:t>
      </w: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>now</w:t>
      </w:r>
      <w:r w:rsidR="009E27D1" w:rsidRPr="009E27D1">
        <w:rPr>
          <w:rFonts w:ascii="Times New Roman" w:hAnsi="Times New Roman" w:cs="Times New Roman"/>
          <w:b/>
          <w:bCs/>
          <w:color w:val="000000"/>
          <w:u w:val="single" w:color="000000"/>
        </w:rPr>
        <w:t xml:space="preserve">: </w:t>
      </w:r>
    </w:p>
    <w:p w14:paraId="17D4ECCD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High tech, ease of access to voter data base for EJs and voters through the Internet</w:t>
      </w:r>
    </w:p>
    <w:p w14:paraId="5E8D2D57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Open to hacking</w:t>
      </w:r>
    </w:p>
    <w:p w14:paraId="69115DA3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Intra-connected poll pads</w:t>
      </w:r>
    </w:p>
    <w:p w14:paraId="5A4219CB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Can be </w:t>
      </w: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managed and observed remotely </w:t>
      </w:r>
    </w:p>
    <w:p w14:paraId="34E469F2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Cost</w:t>
      </w: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to tax payers for hardware and software contracts and maintenance</w:t>
      </w:r>
    </w:p>
    <w:p w14:paraId="39C143A7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Have to be stored and accounted for and secured</w:t>
      </w:r>
    </w:p>
    <w:p w14:paraId="464D363C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KNOWiNK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offers poll pads and security at a </w:t>
      </w: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cost</w:t>
      </w: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to AC</w:t>
      </w:r>
    </w:p>
    <w:p w14:paraId="1B266A19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Each precinct uses 3</w:t>
      </w:r>
      <w:r w:rsid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-4</w:t>
      </w: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poll pads on election day</w:t>
      </w:r>
    </w:p>
    <w:p w14:paraId="2BC113CE" w14:textId="26E48BD2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All poll pads are connected to the Internet through a “hot spot”</w:t>
      </w:r>
      <w:r w:rsid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</w:t>
      </w:r>
      <w:r w:rsidR="008D18DF">
        <w:rPr>
          <w:rFonts w:ascii="Arial" w:hAnsi="Arial" w:cs="Arial"/>
          <w:sz w:val="21"/>
          <w:szCs w:val="21"/>
        </w:rPr>
        <w:t>:</w:t>
      </w:r>
      <w:r w:rsidR="00CB6406">
        <w:rPr>
          <w:rFonts w:ascii="Arial" w:hAnsi="Arial" w:cs="Arial"/>
          <w:sz w:val="21"/>
          <w:szCs w:val="21"/>
        </w:rPr>
        <w:t xml:space="preserve">  P</w:t>
      </w:r>
      <w:r w:rsidR="008D18DF">
        <w:rPr>
          <w:rFonts w:ascii="Arial" w:hAnsi="Arial" w:cs="Arial"/>
          <w:sz w:val="21"/>
          <w:szCs w:val="21"/>
        </w:rPr>
        <w:t xml:space="preserve">ersonal voter data is getting exported out of Minnesota systems and up to </w:t>
      </w:r>
      <w:proofErr w:type="spellStart"/>
      <w:r w:rsidR="008D18DF">
        <w:rPr>
          <w:rFonts w:ascii="Arial" w:hAnsi="Arial" w:cs="Arial"/>
          <w:sz w:val="21"/>
          <w:szCs w:val="21"/>
        </w:rPr>
        <w:t>KnowInk</w:t>
      </w:r>
      <w:proofErr w:type="spellEnd"/>
      <w:r w:rsidR="008D18DF">
        <w:rPr>
          <w:rFonts w:ascii="Arial" w:hAnsi="Arial" w:cs="Arial"/>
          <w:sz w:val="21"/>
          <w:szCs w:val="21"/>
        </w:rPr>
        <w:t xml:space="preserve"> and this has never been approved by AC citizens</w:t>
      </w:r>
      <w:r w:rsidR="00CB6406">
        <w:rPr>
          <w:rFonts w:ascii="Arial" w:hAnsi="Arial" w:cs="Arial"/>
          <w:sz w:val="21"/>
          <w:szCs w:val="21"/>
        </w:rPr>
        <w:t>.</w:t>
      </w:r>
      <w:r w:rsidR="00FF1EDB">
        <w:rPr>
          <w:rFonts w:ascii="Arial" w:hAnsi="Arial" w:cs="Arial"/>
          <w:sz w:val="21"/>
          <w:szCs w:val="21"/>
        </w:rPr>
        <w:t xml:space="preserve"> </w:t>
      </w:r>
    </w:p>
    <w:p w14:paraId="29218DB2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External monitoring </w:t>
      </w: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synchronizes with </w:t>
      </w: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ePulse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on a 2 minute cycle</w:t>
      </w:r>
    </w:p>
    <w:p w14:paraId="0745A090" w14:textId="77777777" w:rsidR="009F131E" w:rsidRPr="009F131E" w:rsidRDefault="009F131E" w:rsidP="009F131E">
      <w:p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ePulse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is an all-inclusive election management suite designed to give real-time access to monitor the election.</w:t>
      </w:r>
    </w:p>
    <w:p w14:paraId="152D5EF3" w14:textId="77777777" w:rsid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Anoka County has a contract with </w:t>
      </w: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KNOWiNK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, fully customizable – does this mean the ability to “correct” votes, add votes, delete votes or change votes?</w:t>
      </w:r>
    </w:p>
    <w:p w14:paraId="08A05152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I don’t know nor do I have proof that these poll pads are used to alter election results, but have </w:t>
      </w:r>
      <w:r w:rsidRPr="00A76F01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no confidence nor</w:t>
      </w: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Pr="00A76F01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transparency</w:t>
      </w:r>
    </w:p>
    <w:p w14:paraId="095C5D61" w14:textId="77777777" w:rsidR="00A76F01" w:rsidRPr="00A76F01" w:rsidRDefault="00A76F01" w:rsidP="00A76F01">
      <w:pPr>
        <w:pStyle w:val="NormalWeb"/>
        <w:adjustRightInd w:val="0"/>
        <w:snapToGrid w:val="0"/>
        <w:spacing w:before="120" w:beforeAutospacing="0" w:after="0" w:afterAutospacing="0"/>
        <w:ind w:left="720" w:right="720"/>
        <w:rPr>
          <w:i/>
          <w:iCs/>
          <w:sz w:val="22"/>
          <w:szCs w:val="22"/>
        </w:rPr>
      </w:pPr>
      <w:proofErr w:type="spellStart"/>
      <w:r w:rsidRPr="00A76F01">
        <w:rPr>
          <w:i/>
          <w:iCs/>
          <w:sz w:val="22"/>
          <w:szCs w:val="22"/>
        </w:rPr>
        <w:t>KNOWiNK</w:t>
      </w:r>
      <w:proofErr w:type="spellEnd"/>
      <w:r w:rsidRPr="00A76F01">
        <w:rPr>
          <w:i/>
          <w:iCs/>
          <w:sz w:val="22"/>
          <w:szCs w:val="22"/>
        </w:rPr>
        <w:t xml:space="preserve"> provides a </w:t>
      </w:r>
      <w:r w:rsidRPr="00A76F01">
        <w:rPr>
          <w:b/>
          <w:i/>
          <w:iCs/>
          <w:sz w:val="22"/>
          <w:szCs w:val="22"/>
        </w:rPr>
        <w:t>dynamic solution for your election night needs</w:t>
      </w:r>
      <w:r w:rsidRPr="00A76F01">
        <w:rPr>
          <w:i/>
          <w:iCs/>
          <w:sz w:val="22"/>
          <w:szCs w:val="22"/>
        </w:rPr>
        <w:t xml:space="preserve">. The </w:t>
      </w:r>
      <w:proofErr w:type="spellStart"/>
      <w:r w:rsidRPr="00A76F01">
        <w:rPr>
          <w:i/>
          <w:iCs/>
          <w:sz w:val="22"/>
          <w:szCs w:val="22"/>
        </w:rPr>
        <w:t>TotalResults</w:t>
      </w:r>
      <w:proofErr w:type="spellEnd"/>
      <w:r w:rsidRPr="00A76F01">
        <w:rPr>
          <w:i/>
          <w:iCs/>
          <w:sz w:val="22"/>
          <w:szCs w:val="22"/>
        </w:rPr>
        <w:t xml:space="preserve"> Election Night Reporting (ENR) platform is </w:t>
      </w:r>
      <w:r w:rsidRPr="00A76F01">
        <w:rPr>
          <w:b/>
          <w:i/>
          <w:iCs/>
          <w:sz w:val="22"/>
          <w:szCs w:val="22"/>
        </w:rPr>
        <w:t>fully customizable</w:t>
      </w:r>
      <w:r w:rsidRPr="00A76F01">
        <w:rPr>
          <w:i/>
          <w:iCs/>
          <w:sz w:val="22"/>
          <w:szCs w:val="22"/>
        </w:rPr>
        <w:t xml:space="preserve">, offers </w:t>
      </w:r>
      <w:r w:rsidRPr="00A76F01">
        <w:rPr>
          <w:b/>
          <w:i/>
          <w:iCs/>
          <w:sz w:val="22"/>
          <w:szCs w:val="22"/>
        </w:rPr>
        <w:t>seamless data migration</w:t>
      </w:r>
      <w:r w:rsidRPr="00A76F01">
        <w:rPr>
          <w:i/>
          <w:iCs/>
          <w:sz w:val="22"/>
          <w:szCs w:val="22"/>
        </w:rPr>
        <w:t xml:space="preserve">, </w:t>
      </w:r>
      <w:r w:rsidRPr="00A76F01">
        <w:rPr>
          <w:i/>
          <w:iCs/>
          <w:color w:val="A6A6A6"/>
          <w:sz w:val="22"/>
          <w:szCs w:val="22"/>
        </w:rPr>
        <w:t>and is the most user-friendly interface on the market. We provide an easy-to-navigate administration process with minimal clicks to upload and review files before publication.</w:t>
      </w:r>
    </w:p>
    <w:p w14:paraId="37771A9F" w14:textId="77777777" w:rsidR="00A76F01" w:rsidRPr="00A76F01" w:rsidRDefault="00A76F01" w:rsidP="00A76F01">
      <w:pPr>
        <w:pStyle w:val="NormalWeb"/>
        <w:adjustRightInd w:val="0"/>
        <w:snapToGrid w:val="0"/>
        <w:spacing w:before="120" w:beforeAutospacing="0" w:after="0" w:afterAutospacing="0"/>
        <w:ind w:left="720" w:right="720"/>
        <w:rPr>
          <w:i/>
          <w:iCs/>
          <w:sz w:val="22"/>
          <w:szCs w:val="22"/>
        </w:rPr>
      </w:pPr>
      <w:proofErr w:type="spellStart"/>
      <w:r w:rsidRPr="00A76F01">
        <w:rPr>
          <w:i/>
          <w:iCs/>
          <w:sz w:val="22"/>
          <w:szCs w:val="22"/>
        </w:rPr>
        <w:t>TotalResults</w:t>
      </w:r>
      <w:proofErr w:type="spellEnd"/>
      <w:r w:rsidRPr="00A76F01">
        <w:rPr>
          <w:i/>
          <w:iCs/>
          <w:sz w:val="22"/>
          <w:szCs w:val="22"/>
        </w:rPr>
        <w:t xml:space="preserve"> delivers a secure environment for election officials at the </w:t>
      </w:r>
      <w:r w:rsidRPr="00A76F01">
        <w:rPr>
          <w:b/>
          <w:i/>
          <w:iCs/>
          <w:sz w:val="22"/>
          <w:szCs w:val="22"/>
        </w:rPr>
        <w:t>state and local</w:t>
      </w:r>
      <w:r w:rsidRPr="00A76F01">
        <w:rPr>
          <w:i/>
          <w:iCs/>
          <w:sz w:val="22"/>
          <w:szCs w:val="22"/>
        </w:rPr>
        <w:t xml:space="preserve"> level to </w:t>
      </w:r>
      <w:r w:rsidRPr="00A76F01">
        <w:rPr>
          <w:b/>
          <w:i/>
          <w:iCs/>
          <w:sz w:val="22"/>
          <w:szCs w:val="22"/>
        </w:rPr>
        <w:t>display election results</w:t>
      </w:r>
      <w:r w:rsidRPr="00A76F01">
        <w:rPr>
          <w:i/>
          <w:iCs/>
          <w:sz w:val="22"/>
          <w:szCs w:val="22"/>
        </w:rPr>
        <w:t xml:space="preserve"> to the public, candidates, and </w:t>
      </w:r>
      <w:r w:rsidRPr="00A76F01">
        <w:rPr>
          <w:b/>
          <w:i/>
          <w:iCs/>
          <w:sz w:val="22"/>
          <w:szCs w:val="22"/>
        </w:rPr>
        <w:t>media</w:t>
      </w:r>
      <w:r w:rsidRPr="00A76F01">
        <w:rPr>
          <w:i/>
          <w:iCs/>
          <w:sz w:val="22"/>
          <w:szCs w:val="22"/>
        </w:rPr>
        <w:t xml:space="preserve"> outlets to view on multiple formats. </w:t>
      </w:r>
      <w:proofErr w:type="spellStart"/>
      <w:r w:rsidRPr="00A76F01">
        <w:rPr>
          <w:i/>
          <w:iCs/>
          <w:sz w:val="22"/>
          <w:szCs w:val="22"/>
        </w:rPr>
        <w:t>TotalResults</w:t>
      </w:r>
      <w:proofErr w:type="spellEnd"/>
      <w:r w:rsidRPr="00A76F01">
        <w:rPr>
          <w:i/>
          <w:iCs/>
          <w:sz w:val="22"/>
          <w:szCs w:val="22"/>
        </w:rPr>
        <w:t xml:space="preserve"> solves the growing demand for quickly and easily viewing election results on a </w:t>
      </w:r>
      <w:r w:rsidRPr="00A76F01">
        <w:rPr>
          <w:b/>
          <w:i/>
          <w:iCs/>
          <w:sz w:val="22"/>
          <w:szCs w:val="22"/>
        </w:rPr>
        <w:t>mobile device</w:t>
      </w:r>
      <w:r w:rsidRPr="00A76F01">
        <w:rPr>
          <w:i/>
          <w:iCs/>
          <w:sz w:val="22"/>
          <w:szCs w:val="22"/>
        </w:rPr>
        <w:t xml:space="preserve"> while also being optimized for viewing on any size display without distortion.</w:t>
      </w:r>
    </w:p>
    <w:p w14:paraId="6F450B11" w14:textId="77777777" w:rsidR="00A76F01" w:rsidRPr="00A76F01" w:rsidRDefault="00A76F01" w:rsidP="00A76F01">
      <w:pPr>
        <w:pStyle w:val="NormalWeb"/>
        <w:adjustRightInd w:val="0"/>
        <w:snapToGrid w:val="0"/>
        <w:spacing w:before="120" w:beforeAutospacing="0" w:after="0" w:afterAutospacing="0"/>
        <w:ind w:left="720" w:right="720"/>
        <w:rPr>
          <w:i/>
          <w:iCs/>
          <w:sz w:val="22"/>
          <w:szCs w:val="22"/>
        </w:rPr>
      </w:pPr>
      <w:proofErr w:type="spellStart"/>
      <w:r w:rsidRPr="00A76F01">
        <w:rPr>
          <w:i/>
          <w:iCs/>
          <w:sz w:val="22"/>
          <w:szCs w:val="22"/>
        </w:rPr>
        <w:t>TotalResults</w:t>
      </w:r>
      <w:proofErr w:type="spellEnd"/>
      <w:r w:rsidRPr="00A76F01">
        <w:rPr>
          <w:i/>
          <w:iCs/>
          <w:sz w:val="22"/>
          <w:szCs w:val="22"/>
        </w:rPr>
        <w:t xml:space="preserve"> is an easy-to-use solution for election officials and </w:t>
      </w:r>
      <w:r w:rsidRPr="00A76F01">
        <w:rPr>
          <w:b/>
          <w:i/>
          <w:iCs/>
          <w:sz w:val="22"/>
          <w:szCs w:val="22"/>
        </w:rPr>
        <w:t>individuals reviewing</w:t>
      </w:r>
      <w:r w:rsidRPr="00A76F01">
        <w:rPr>
          <w:i/>
          <w:iCs/>
          <w:sz w:val="22"/>
          <w:szCs w:val="22"/>
        </w:rPr>
        <w:t xml:space="preserve"> and </w:t>
      </w:r>
      <w:r w:rsidRPr="00A76F01">
        <w:rPr>
          <w:b/>
          <w:i/>
          <w:iCs/>
          <w:sz w:val="22"/>
          <w:szCs w:val="22"/>
        </w:rPr>
        <w:t>downloading election night results</w:t>
      </w:r>
      <w:r w:rsidRPr="00A76F01">
        <w:rPr>
          <w:i/>
          <w:iCs/>
          <w:sz w:val="22"/>
          <w:szCs w:val="22"/>
        </w:rPr>
        <w:t>, minimizing calls to your office.</w:t>
      </w:r>
    </w:p>
    <w:p w14:paraId="46C68C0D" w14:textId="77777777" w:rsidR="009F131E" w:rsidRPr="00A76F01" w:rsidRDefault="00A76F01" w:rsidP="00A76F01">
      <w:pPr>
        <w:pStyle w:val="NormalWeb"/>
        <w:adjustRightInd w:val="0"/>
        <w:snapToGrid w:val="0"/>
        <w:spacing w:before="120" w:beforeAutospacing="0" w:after="0" w:afterAutospacing="0"/>
        <w:ind w:left="720" w:right="720"/>
        <w:rPr>
          <w:i/>
          <w:iCs/>
          <w:sz w:val="22"/>
          <w:szCs w:val="22"/>
        </w:rPr>
      </w:pPr>
      <w:r w:rsidRPr="00A76F01">
        <w:rPr>
          <w:i/>
          <w:iCs/>
          <w:sz w:val="22"/>
          <w:szCs w:val="22"/>
        </w:rPr>
        <w:t xml:space="preserve">From the state to the precinct, the </w:t>
      </w:r>
      <w:proofErr w:type="spellStart"/>
      <w:r w:rsidRPr="00A76F01">
        <w:rPr>
          <w:i/>
          <w:iCs/>
          <w:sz w:val="22"/>
          <w:szCs w:val="22"/>
        </w:rPr>
        <w:t>TotalResults</w:t>
      </w:r>
      <w:proofErr w:type="spellEnd"/>
      <w:r w:rsidRPr="00A76F01">
        <w:rPr>
          <w:i/>
          <w:iCs/>
          <w:sz w:val="22"/>
          <w:szCs w:val="22"/>
        </w:rPr>
        <w:t xml:space="preserve"> ENR platform was built to provide a straightforward, dependable, secure solution to meet your growing needs.</w:t>
      </w:r>
    </w:p>
    <w:p w14:paraId="49F7B8BF" w14:textId="77777777" w:rsidR="009F131E" w:rsidRPr="009F131E" w:rsidRDefault="009F131E" w:rsidP="009F131E">
      <w:pPr>
        <w:pStyle w:val="ListParagraph"/>
        <w:numPr>
          <w:ilvl w:val="0"/>
          <w:numId w:val="14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36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Voters can be </w:t>
      </w:r>
      <w:r w:rsidRPr="009F131E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monitored and compared to the Primary Election data to predict voter selections</w:t>
      </w: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, total tally per party affiliation through ERIC</w:t>
      </w:r>
    </w:p>
    <w:p w14:paraId="3F77520D" w14:textId="77777777" w:rsidR="009F131E" w:rsidRPr="009F131E" w:rsidRDefault="009F131E" w:rsidP="009F131E">
      <w:pPr>
        <w:autoSpaceDE w:val="0"/>
        <w:autoSpaceDN w:val="0"/>
        <w:adjustRightInd w:val="0"/>
        <w:snapToGrid w:val="0"/>
        <w:spacing w:before="240"/>
        <w:rPr>
          <w:rFonts w:ascii="Times New Roman" w:hAnsi="Times New Roman" w:cs="Times New Roman"/>
          <w:b/>
          <w:bCs/>
          <w:color w:val="000000"/>
          <w:u w:val="single" w:color="000000"/>
        </w:rPr>
      </w:pPr>
      <w:r>
        <w:rPr>
          <w:rFonts w:ascii="Times New Roman" w:hAnsi="Times New Roman" w:cs="Times New Roman"/>
          <w:b/>
          <w:bCs/>
          <w:color w:val="000000"/>
          <w:u w:val="single" w:color="000000"/>
        </w:rPr>
        <w:t>Questions:</w:t>
      </w:r>
    </w:p>
    <w:p w14:paraId="5F938E51" w14:textId="77777777" w:rsidR="009F131E" w:rsidRPr="009F131E" w:rsidRDefault="009F131E" w:rsidP="009F131E">
      <w:pPr>
        <w:pStyle w:val="ListParagraph"/>
        <w:numPr>
          <w:ilvl w:val="0"/>
          <w:numId w:val="15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270" w:hanging="27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We don’t know if the poll pads </w:t>
      </w: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ePulse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monitoring connects with the DS200 tabulator</w:t>
      </w:r>
    </w:p>
    <w:p w14:paraId="3AC7B236" w14:textId="77777777" w:rsidR="009F131E" w:rsidRPr="009F131E" w:rsidRDefault="009F131E" w:rsidP="009F131E">
      <w:pPr>
        <w:pStyle w:val="ListParagraph"/>
        <w:numPr>
          <w:ilvl w:val="0"/>
          <w:numId w:val="15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270" w:hanging="27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Does the </w:t>
      </w: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ePulse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/poll pad use the “CLOUD”?  </w:t>
      </w: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Cogineer</w:t>
      </w:r>
      <w:proofErr w:type="spellEnd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Cloud &gt; First steps in EPLAN </w:t>
      </w:r>
      <w:proofErr w:type="spellStart"/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ePULSE</w:t>
      </w:r>
      <w:proofErr w:type="spellEnd"/>
    </w:p>
    <w:p w14:paraId="1A0C93F7" w14:textId="77777777" w:rsidR="009F131E" w:rsidRPr="009F131E" w:rsidRDefault="009F131E" w:rsidP="009F131E">
      <w:pPr>
        <w:pStyle w:val="ListParagraph"/>
        <w:numPr>
          <w:ilvl w:val="0"/>
          <w:numId w:val="15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270" w:hanging="27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9F131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We don’t know what our AC Commissioners know when authorizing contracts</w:t>
      </w:r>
    </w:p>
    <w:p w14:paraId="6F95361B" w14:textId="77777777" w:rsidR="001706BB" w:rsidRPr="009F131E" w:rsidRDefault="001706BB" w:rsidP="009F131E">
      <w:pPr>
        <w:autoSpaceDE w:val="0"/>
        <w:autoSpaceDN w:val="0"/>
        <w:adjustRightInd w:val="0"/>
        <w:snapToGrid w:val="0"/>
        <w:spacing w:before="240"/>
        <w:rPr>
          <w:rFonts w:ascii="Times New Roman" w:hAnsi="Times New Roman" w:cs="Times New Roman"/>
          <w:b/>
          <w:bCs/>
          <w:color w:val="000000"/>
          <w:u w:val="single" w:color="000000"/>
        </w:rPr>
      </w:pPr>
      <w:r w:rsidRPr="009F131E">
        <w:rPr>
          <w:rFonts w:ascii="Times New Roman" w:hAnsi="Times New Roman" w:cs="Times New Roman"/>
          <w:b/>
          <w:bCs/>
          <w:color w:val="000000"/>
          <w:u w:val="single" w:color="000000"/>
        </w:rPr>
        <w:t>Conclusions/Recommendations:</w:t>
      </w:r>
    </w:p>
    <w:p w14:paraId="4A499FAC" w14:textId="77777777" w:rsidR="00E25E57" w:rsidRPr="005B1B6E" w:rsidRDefault="009F131E" w:rsidP="005B1B6E">
      <w:pPr>
        <w:pStyle w:val="ListParagraph"/>
        <w:numPr>
          <w:ilvl w:val="0"/>
          <w:numId w:val="12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Electronic poll pads present risk to Anoka County</w:t>
      </w:r>
      <w:r w:rsidR="005B1B6E" w:rsidRPr="005B1B6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.</w:t>
      </w:r>
      <w:r w:rsidR="00E25E57" w:rsidRPr="005B1B6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</w:p>
    <w:p w14:paraId="057F58B0" w14:textId="77777777" w:rsidR="003C7D8B" w:rsidRPr="008D18DF" w:rsidRDefault="009F131E" w:rsidP="008D18DF">
      <w:pPr>
        <w:pStyle w:val="ListParagraph"/>
        <w:numPr>
          <w:ilvl w:val="0"/>
          <w:numId w:val="12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We</w:t>
      </w:r>
      <w:r w:rsidR="00B75675"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</w:t>
      </w:r>
      <w:r w:rsidR="00391C35"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request that the</w:t>
      </w:r>
      <w:r w:rsidR="00B75675"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Anoka County </w:t>
      </w:r>
      <w:r w:rsidR="00391C35"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Commissioners establish a formal </w:t>
      </w:r>
      <w:r w:rsidR="004C4FEA"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investigation</w:t>
      </w:r>
      <w:r w:rsidR="00391C35" w:rsidRPr="008D18DF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</w:t>
      </w:r>
      <w:r w:rsidR="00391C35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to make recommendations </w:t>
      </w:r>
      <w:r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to</w:t>
      </w:r>
      <w:r w:rsidR="00A76F01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policy, procedure, equipment/</w:t>
      </w:r>
      <w:proofErr w:type="gramStart"/>
      <w:r w:rsidR="00A76F01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tools</w:t>
      </w:r>
      <w:proofErr w:type="gramEnd"/>
      <w:r w:rsidR="00A76F01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and process</w:t>
      </w:r>
      <w:r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ensure our data is secure</w:t>
      </w:r>
      <w:r w:rsidR="00A76F01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and</w:t>
      </w:r>
      <w:r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cannot be </w:t>
      </w:r>
      <w:r w:rsidR="00A76F01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hacked, altered, or </w:t>
      </w:r>
      <w:r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monitore</w:t>
      </w:r>
      <w:r w:rsidR="00A76F01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d.</w:t>
      </w:r>
      <w:r w:rsidR="003C7D8B" w:rsidRPr="008D18DF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br w:type="page"/>
      </w:r>
    </w:p>
    <w:p w14:paraId="017A0B31" w14:textId="4D3F531F" w:rsidR="009F131E" w:rsidRDefault="00961ECE" w:rsidP="00A76F01">
      <w:pPr>
        <w:autoSpaceDE w:val="0"/>
        <w:autoSpaceDN w:val="0"/>
        <w:adjustRightInd w:val="0"/>
        <w:snapToGrid w:val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3F428" wp14:editId="0E8CDE78">
                <wp:simplePos x="0" y="0"/>
                <wp:positionH relativeFrom="column">
                  <wp:posOffset>-190500</wp:posOffset>
                </wp:positionH>
                <wp:positionV relativeFrom="paragraph">
                  <wp:posOffset>-76200</wp:posOffset>
                </wp:positionV>
                <wp:extent cx="1442085" cy="64960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1752015">
                          <a:off x="0" y="0"/>
                          <a:ext cx="144208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1421F" w14:textId="77777777" w:rsidR="00A76F01" w:rsidRPr="00A76F01" w:rsidRDefault="00A76F01" w:rsidP="00A76F0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  <w:t>DRAFT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F428" id="Text Box 1" o:spid="_x0000_s1027" type="#_x0000_t202" style="position:absolute;left:0;text-align:left;margin-left:-15pt;margin-top:-6pt;width:113.55pt;height:51.15pt;rotation:-1913668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" filled="f" stroked="f">
                <v:textbox style="mso-fit-shape-to-text:t">
                  <w:txbxContent>
                    <w:p w14:paraId="7B81421F" w14:textId="77777777" w:rsidR="00A76F01" w:rsidRPr="00A76F01" w:rsidRDefault="00A76F01" w:rsidP="00A76F01">
                      <w:pPr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</w:rPr>
                        <w:t>DRAFT</w:t>
                      </w:r>
                    </w:p>
                  </w:txbxContent>
                </v:textbox>
              </v:shape>
            </w:pict>
          </mc:Fallback>
        </mc:AlternateContent>
      </w:r>
    </w:p>
    <w:p w14:paraId="420C1391" w14:textId="77777777" w:rsidR="003C7D8B" w:rsidRDefault="00635651" w:rsidP="003C7D8B">
      <w:pPr>
        <w:autoSpaceDE w:val="0"/>
        <w:autoSpaceDN w:val="0"/>
        <w:adjustRightInd w:val="0"/>
        <w:snapToGrid w:val="0"/>
        <w:jc w:val="center"/>
        <w:rPr>
          <w:noProof/>
        </w:rPr>
      </w:pPr>
      <w:r>
        <w:fldChar w:fldCharType="begin"/>
      </w:r>
      <w:r w:rsidR="003C7D8B">
        <w:instrText xml:space="preserve"> INCLUDEPICTURE "cid:408CF7F9-0063-43AA-B867-CC306A140C3E" \* MERGEFORMATINET </w:instrText>
      </w:r>
      <w:r>
        <w:fldChar w:fldCharType="end"/>
      </w:r>
      <w:r w:rsidR="003C7D8B" w:rsidRPr="003C7D8B">
        <w:rPr>
          <w:noProof/>
        </w:rPr>
        <w:t xml:space="preserve"> </w:t>
      </w:r>
      <w:r w:rsidR="003C7D8B" w:rsidRPr="003C7D8B">
        <w:rPr>
          <w:noProof/>
        </w:rPr>
        <w:drawing>
          <wp:inline distT="0" distB="0" distL="0" distR="0" wp14:anchorId="666A83C9" wp14:editId="1F4EAD62">
            <wp:extent cx="4604567" cy="3622866"/>
            <wp:effectExtent l="12700" t="12700" r="184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b="3734"/>
                    <a:stretch/>
                  </pic:blipFill>
                  <pic:spPr bwMode="auto">
                    <a:xfrm>
                      <a:off x="0" y="0"/>
                      <a:ext cx="4769388" cy="37525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7876D" w14:textId="77777777" w:rsidR="003C7D8B" w:rsidRDefault="003C7D8B" w:rsidP="003C7D8B">
      <w:pPr>
        <w:tabs>
          <w:tab w:val="left" w:pos="5040"/>
        </w:tabs>
        <w:autoSpaceDE w:val="0"/>
        <w:autoSpaceDN w:val="0"/>
        <w:adjustRightInd w:val="0"/>
        <w:snapToGrid w:val="0"/>
        <w:rPr>
          <w:noProof/>
        </w:rPr>
      </w:pPr>
    </w:p>
    <w:p w14:paraId="0CF35F88" w14:textId="77777777" w:rsidR="00A76F01" w:rsidRDefault="00A76F01" w:rsidP="003C7D8B">
      <w:pPr>
        <w:tabs>
          <w:tab w:val="left" w:pos="5040"/>
        </w:tabs>
        <w:autoSpaceDE w:val="0"/>
        <w:autoSpaceDN w:val="0"/>
        <w:adjustRightInd w:val="0"/>
        <w:snapToGrid w:val="0"/>
        <w:rPr>
          <w:noProof/>
        </w:rPr>
      </w:pPr>
    </w:p>
    <w:p w14:paraId="6FA48C57" w14:textId="77777777" w:rsidR="003C7D8B" w:rsidRPr="003C7D8B" w:rsidRDefault="00635651" w:rsidP="003C7D8B">
      <w:pPr>
        <w:tabs>
          <w:tab w:val="left" w:pos="5040"/>
        </w:tabs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fldChar w:fldCharType="begin"/>
      </w:r>
      <w:r w:rsidR="003C7D8B">
        <w:instrText xml:space="preserve"> INCLUDEPICTURE "cid:7AB8D479-763B-42D0-B13F-1446EB6115DA" \* MERGEFORMATINET </w:instrText>
      </w:r>
      <w:r>
        <w:fldChar w:fldCharType="end"/>
      </w:r>
      <w:r w:rsidR="003C7D8B" w:rsidRPr="003C7D8B">
        <w:rPr>
          <w:noProof/>
        </w:rPr>
        <w:t xml:space="preserve"> </w:t>
      </w:r>
      <w:r w:rsidR="003C7D8B" w:rsidRPr="003C7D8B">
        <w:rPr>
          <w:noProof/>
        </w:rPr>
        <w:drawing>
          <wp:inline distT="0" distB="0" distL="0" distR="0" wp14:anchorId="285E49A4" wp14:editId="443BE588">
            <wp:extent cx="6610689" cy="4549108"/>
            <wp:effectExtent l="12700" t="12700" r="635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671" cy="46585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sectPr w:rsidR="003C7D8B" w:rsidRPr="003C7D8B" w:rsidSect="003C7D8B">
      <w:headerReference w:type="default" r:id="rId9"/>
      <w:footerReference w:type="default" r:id="rId10"/>
      <w:pgSz w:w="12240" w:h="15840"/>
      <w:pgMar w:top="576" w:right="720" w:bottom="432" w:left="720" w:header="360" w:footer="21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6E760" w14:textId="77777777" w:rsidR="00E247C5" w:rsidRDefault="00E247C5" w:rsidP="00236FCC">
      <w:r>
        <w:separator/>
      </w:r>
    </w:p>
  </w:endnote>
  <w:endnote w:type="continuationSeparator" w:id="0">
    <w:p w14:paraId="43F93B93" w14:textId="77777777" w:rsidR="00E247C5" w:rsidRDefault="00E247C5" w:rsidP="00236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7B3E" w14:textId="77777777" w:rsidR="00236FCC" w:rsidRPr="00236FCC" w:rsidRDefault="00236FCC" w:rsidP="00236FCC">
    <w:pPr>
      <w:autoSpaceDE w:val="0"/>
      <w:autoSpaceDN w:val="0"/>
      <w:adjustRightInd w:val="0"/>
      <w:spacing w:line="259" w:lineRule="auto"/>
      <w:rPr>
        <w:rFonts w:ascii="Times New Roman" w:hAnsi="Times New Roman" w:cs="Times New Roman"/>
        <w:color w:val="000000"/>
        <w:sz w:val="19"/>
        <w:szCs w:val="19"/>
        <w:u w:color="000000"/>
      </w:rPr>
    </w:pPr>
    <w:r w:rsidRPr="00236FCC">
      <w:rPr>
        <w:rFonts w:ascii="Times New Roman" w:hAnsi="Times New Roman" w:cs="Times New Roman"/>
        <w:color w:val="000000"/>
        <w:sz w:val="19"/>
        <w:szCs w:val="19"/>
        <w:u w:color="000000"/>
      </w:rPr>
      <w:t>This report and any attachments will be emailed to Board Members, County Administrator, PRT Division Head</w:t>
    </w:r>
    <w:r>
      <w:rPr>
        <w:rFonts w:ascii="Times New Roman" w:hAnsi="Times New Roman" w:cs="Times New Roman"/>
        <w:color w:val="000000"/>
        <w:sz w:val="19"/>
        <w:szCs w:val="19"/>
        <w:u w:color="000000"/>
      </w:rPr>
      <w:t xml:space="preserve">, </w:t>
    </w:r>
    <w:r w:rsidRPr="00236FCC">
      <w:rPr>
        <w:rFonts w:ascii="Times New Roman" w:hAnsi="Times New Roman" w:cs="Times New Roman"/>
        <w:color w:val="000000"/>
        <w:sz w:val="19"/>
        <w:szCs w:val="19"/>
        <w:u w:color="000000"/>
      </w:rPr>
      <w:t>and Elections Manager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7D71B" w14:textId="77777777" w:rsidR="00E247C5" w:rsidRDefault="00E247C5" w:rsidP="00236FCC">
      <w:r>
        <w:separator/>
      </w:r>
    </w:p>
  </w:footnote>
  <w:footnote w:type="continuationSeparator" w:id="0">
    <w:p w14:paraId="6A367295" w14:textId="77777777" w:rsidR="00E247C5" w:rsidRDefault="00E247C5" w:rsidP="00236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D928" w14:textId="77777777" w:rsidR="00236FCC" w:rsidRPr="00236FCC" w:rsidRDefault="00236FCC" w:rsidP="003C7D8B">
    <w:pPr>
      <w:autoSpaceDE w:val="0"/>
      <w:autoSpaceDN w:val="0"/>
      <w:adjustRightInd w:val="0"/>
      <w:spacing w:line="259" w:lineRule="auto"/>
      <w:rPr>
        <w:rFonts w:ascii="Times New Roman" w:hAnsi="Times New Roman" w:cs="Times New Roman"/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2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01B0F27"/>
    <w:multiLevelType w:val="hybridMultilevel"/>
    <w:tmpl w:val="49C8F7B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CBC1D7D"/>
    <w:multiLevelType w:val="hybridMultilevel"/>
    <w:tmpl w:val="F50ED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04E3A"/>
    <w:multiLevelType w:val="hybridMultilevel"/>
    <w:tmpl w:val="EA80F1E6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278379F1"/>
    <w:multiLevelType w:val="hybridMultilevel"/>
    <w:tmpl w:val="EF74D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147B7"/>
    <w:multiLevelType w:val="hybridMultilevel"/>
    <w:tmpl w:val="0644AD18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702B62F2"/>
    <w:multiLevelType w:val="hybridMultilevel"/>
    <w:tmpl w:val="609A690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7A3B6EB5"/>
    <w:multiLevelType w:val="hybridMultilevel"/>
    <w:tmpl w:val="EF84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074296">
    <w:abstractNumId w:val="0"/>
  </w:num>
  <w:num w:numId="2" w16cid:durableId="1364556055">
    <w:abstractNumId w:val="1"/>
  </w:num>
  <w:num w:numId="3" w16cid:durableId="29040860">
    <w:abstractNumId w:val="2"/>
  </w:num>
  <w:num w:numId="4" w16cid:durableId="1810901496">
    <w:abstractNumId w:val="3"/>
  </w:num>
  <w:num w:numId="5" w16cid:durableId="1224369162">
    <w:abstractNumId w:val="4"/>
  </w:num>
  <w:num w:numId="6" w16cid:durableId="1778914702">
    <w:abstractNumId w:val="5"/>
  </w:num>
  <w:num w:numId="7" w16cid:durableId="1331249036">
    <w:abstractNumId w:val="6"/>
  </w:num>
  <w:num w:numId="8" w16cid:durableId="243882091">
    <w:abstractNumId w:val="7"/>
  </w:num>
  <w:num w:numId="9" w16cid:durableId="43677787">
    <w:abstractNumId w:val="12"/>
  </w:num>
  <w:num w:numId="10" w16cid:durableId="122426313">
    <w:abstractNumId w:val="11"/>
  </w:num>
  <w:num w:numId="11" w16cid:durableId="690572429">
    <w:abstractNumId w:val="14"/>
  </w:num>
  <w:num w:numId="12" w16cid:durableId="1185024268">
    <w:abstractNumId w:val="13"/>
  </w:num>
  <w:num w:numId="13" w16cid:durableId="2094693476">
    <w:abstractNumId w:val="10"/>
  </w:num>
  <w:num w:numId="14" w16cid:durableId="1764104037">
    <w:abstractNumId w:val="8"/>
  </w:num>
  <w:num w:numId="15" w16cid:durableId="7453037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CC"/>
    <w:rsid w:val="00027F8B"/>
    <w:rsid w:val="00044EA5"/>
    <w:rsid w:val="0009165A"/>
    <w:rsid w:val="000A137F"/>
    <w:rsid w:val="000A30AF"/>
    <w:rsid w:val="000C2C68"/>
    <w:rsid w:val="001706BB"/>
    <w:rsid w:val="001E4DAD"/>
    <w:rsid w:val="00236FCC"/>
    <w:rsid w:val="002A5621"/>
    <w:rsid w:val="00385B29"/>
    <w:rsid w:val="00391C35"/>
    <w:rsid w:val="003C7D8B"/>
    <w:rsid w:val="004C4BB5"/>
    <w:rsid w:val="004C4FEA"/>
    <w:rsid w:val="004E4B25"/>
    <w:rsid w:val="005B1B6E"/>
    <w:rsid w:val="00635651"/>
    <w:rsid w:val="00702B86"/>
    <w:rsid w:val="007823A5"/>
    <w:rsid w:val="007C27A0"/>
    <w:rsid w:val="0084087A"/>
    <w:rsid w:val="008D18DF"/>
    <w:rsid w:val="00954502"/>
    <w:rsid w:val="00961ECE"/>
    <w:rsid w:val="009E27D1"/>
    <w:rsid w:val="009F131E"/>
    <w:rsid w:val="00A42AD2"/>
    <w:rsid w:val="00A76F01"/>
    <w:rsid w:val="00B75675"/>
    <w:rsid w:val="00BE5314"/>
    <w:rsid w:val="00C0628B"/>
    <w:rsid w:val="00C36E67"/>
    <w:rsid w:val="00C94F73"/>
    <w:rsid w:val="00CB6406"/>
    <w:rsid w:val="00CD5821"/>
    <w:rsid w:val="00D01E6D"/>
    <w:rsid w:val="00D1686D"/>
    <w:rsid w:val="00E247C5"/>
    <w:rsid w:val="00E25E57"/>
    <w:rsid w:val="00ED0C96"/>
    <w:rsid w:val="00F377B0"/>
    <w:rsid w:val="00FD564D"/>
    <w:rsid w:val="00FE769D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56997"/>
  <w15:docId w15:val="{087AA9B2-19BD-4FD5-99C0-B550A128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F73"/>
  </w:style>
  <w:style w:type="paragraph" w:styleId="Heading1">
    <w:name w:val="heading 1"/>
    <w:basedOn w:val="Normal"/>
    <w:next w:val="Normal"/>
    <w:link w:val="Heading1Char"/>
    <w:uiPriority w:val="9"/>
    <w:qFormat/>
    <w:rsid w:val="000C2C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C2C6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FCC"/>
  </w:style>
  <w:style w:type="paragraph" w:styleId="Footer">
    <w:name w:val="footer"/>
    <w:basedOn w:val="Normal"/>
    <w:link w:val="FooterChar"/>
    <w:uiPriority w:val="99"/>
    <w:unhideWhenUsed/>
    <w:rsid w:val="00236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FCC"/>
  </w:style>
  <w:style w:type="paragraph" w:styleId="ListParagraph">
    <w:name w:val="List Paragraph"/>
    <w:basedOn w:val="Normal"/>
    <w:uiPriority w:val="34"/>
    <w:qFormat/>
    <w:rsid w:val="001706B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C2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2C6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C2C6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2C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note">
    <w:name w:val="headnote"/>
    <w:basedOn w:val="DefaultParagraphFont"/>
    <w:rsid w:val="000C2C68"/>
  </w:style>
  <w:style w:type="character" w:styleId="FollowedHyperlink">
    <w:name w:val="FollowedHyperlink"/>
    <w:basedOn w:val="DefaultParagraphFont"/>
    <w:uiPriority w:val="99"/>
    <w:semiHidden/>
    <w:unhideWhenUsed/>
    <w:rsid w:val="000C2C6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F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Mahowald</dc:creator>
  <cp:lastModifiedBy>Brenda Miller</cp:lastModifiedBy>
  <cp:revision>3</cp:revision>
  <cp:lastPrinted>2023-02-15T21:44:00Z</cp:lastPrinted>
  <dcterms:created xsi:type="dcterms:W3CDTF">2023-03-08T14:04:00Z</dcterms:created>
  <dcterms:modified xsi:type="dcterms:W3CDTF">2023-03-08T14:12:00Z</dcterms:modified>
</cp:coreProperties>
</file>