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751B8" w14:textId="7B7D6DA1" w:rsidR="0061442F" w:rsidRPr="009334D0" w:rsidRDefault="00E935AB" w:rsidP="0061442F">
      <w:pPr>
        <w:rPr>
          <w:sz w:val="20"/>
          <w:szCs w:val="20"/>
        </w:rPr>
      </w:pPr>
      <w:r>
        <w:rPr>
          <w:sz w:val="20"/>
          <w:szCs w:val="20"/>
        </w:rPr>
        <w:t>I am Channing Stowell</w:t>
      </w:r>
      <w:r w:rsidR="00744BE9">
        <w:rPr>
          <w:sz w:val="20"/>
          <w:szCs w:val="20"/>
        </w:rPr>
        <w:t>, an MIT educated Data Scientist with over 50 years experience appl</w:t>
      </w:r>
      <w:r w:rsidR="00930A4C">
        <w:rPr>
          <w:sz w:val="20"/>
          <w:szCs w:val="20"/>
        </w:rPr>
        <w:t xml:space="preserve">ying </w:t>
      </w:r>
      <w:r w:rsidR="008E795E">
        <w:rPr>
          <w:sz w:val="20"/>
          <w:szCs w:val="20"/>
        </w:rPr>
        <w:t xml:space="preserve">data </w:t>
      </w:r>
      <w:r w:rsidR="00BF342F">
        <w:rPr>
          <w:sz w:val="20"/>
          <w:szCs w:val="20"/>
        </w:rPr>
        <w:t>technology</w:t>
      </w:r>
      <w:r w:rsidR="008E795E">
        <w:rPr>
          <w:sz w:val="20"/>
          <w:szCs w:val="20"/>
        </w:rPr>
        <w:t xml:space="preserve"> a</w:t>
      </w:r>
      <w:r w:rsidR="00F50D0D">
        <w:rPr>
          <w:sz w:val="20"/>
          <w:szCs w:val="20"/>
        </w:rPr>
        <w:t xml:space="preserve">nd services to a </w:t>
      </w:r>
      <w:r w:rsidR="00BF342F">
        <w:rPr>
          <w:sz w:val="20"/>
          <w:szCs w:val="20"/>
        </w:rPr>
        <w:t xml:space="preserve">number of American companies including General Mills, US Bank, Charles Schwab, </w:t>
      </w:r>
      <w:r w:rsidR="000F5807">
        <w:rPr>
          <w:sz w:val="20"/>
          <w:szCs w:val="20"/>
        </w:rPr>
        <w:t xml:space="preserve">Sears, General Motors, </w:t>
      </w:r>
      <w:r w:rsidR="004A4ED0">
        <w:rPr>
          <w:sz w:val="20"/>
          <w:szCs w:val="20"/>
        </w:rPr>
        <w:t xml:space="preserve">Zurich Insurance, and State Farm. My career spans the </w:t>
      </w:r>
      <w:r w:rsidR="00BB7E7B">
        <w:rPr>
          <w:sz w:val="20"/>
          <w:szCs w:val="20"/>
        </w:rPr>
        <w:t>conception and maturing of the computer age,</w:t>
      </w:r>
    </w:p>
    <w:p w14:paraId="240DD528" w14:textId="09E2CBD3" w:rsidR="00FF0784" w:rsidRPr="009334D0" w:rsidRDefault="00AD5409" w:rsidP="0061442F">
      <w:pPr>
        <w:jc w:val="center"/>
        <w:rPr>
          <w:sz w:val="20"/>
          <w:szCs w:val="20"/>
        </w:rPr>
      </w:pPr>
      <w:r w:rsidRPr="009334D0">
        <w:rPr>
          <w:b/>
          <w:bCs/>
          <w:sz w:val="20"/>
          <w:szCs w:val="20"/>
        </w:rPr>
        <w:t>WH</w:t>
      </w:r>
      <w:r w:rsidR="00FF0784" w:rsidRPr="009334D0">
        <w:rPr>
          <w:b/>
          <w:bCs/>
          <w:sz w:val="20"/>
          <w:szCs w:val="20"/>
        </w:rPr>
        <w:t xml:space="preserve">Y DOES ANOKA COUNTY </w:t>
      </w:r>
      <w:r w:rsidR="004D1F35">
        <w:rPr>
          <w:b/>
          <w:bCs/>
          <w:sz w:val="20"/>
          <w:szCs w:val="20"/>
        </w:rPr>
        <w:t xml:space="preserve">EVEN </w:t>
      </w:r>
      <w:r w:rsidR="00FF0784" w:rsidRPr="009334D0">
        <w:rPr>
          <w:b/>
          <w:bCs/>
          <w:sz w:val="20"/>
          <w:szCs w:val="20"/>
        </w:rPr>
        <w:t>HAVE MODEMS?</w:t>
      </w:r>
    </w:p>
    <w:p w14:paraId="24A87A02" w14:textId="2D3B80C6" w:rsidR="009C2275" w:rsidRPr="009334D0" w:rsidRDefault="00851DE1" w:rsidP="007623ED">
      <w:pPr>
        <w:pStyle w:val="ListParagraph"/>
        <w:numPr>
          <w:ilvl w:val="0"/>
          <w:numId w:val="2"/>
        </w:numPr>
        <w:rPr>
          <w:sz w:val="20"/>
          <w:szCs w:val="20"/>
        </w:rPr>
      </w:pPr>
      <w:r w:rsidRPr="009334D0">
        <w:rPr>
          <w:sz w:val="20"/>
          <w:szCs w:val="20"/>
        </w:rPr>
        <w:t>The county’s DS200’s all have</w:t>
      </w:r>
      <w:r w:rsidR="00AF43AF" w:rsidRPr="009334D0">
        <w:rPr>
          <w:sz w:val="20"/>
          <w:szCs w:val="20"/>
        </w:rPr>
        <w:t xml:space="preserve"> modems installed as integral part of their computer mother boards. (not at al like the modems we have in our homes for </w:t>
      </w:r>
      <w:r w:rsidR="007623ED" w:rsidRPr="009334D0">
        <w:rPr>
          <w:sz w:val="20"/>
          <w:szCs w:val="20"/>
        </w:rPr>
        <w:t>internet)</w:t>
      </w:r>
    </w:p>
    <w:p w14:paraId="1B65D8D1" w14:textId="5B466D8D" w:rsidR="007623ED" w:rsidRPr="009334D0" w:rsidRDefault="007623ED" w:rsidP="007623ED">
      <w:pPr>
        <w:pStyle w:val="ListParagraph"/>
        <w:numPr>
          <w:ilvl w:val="0"/>
          <w:numId w:val="2"/>
        </w:numPr>
        <w:rPr>
          <w:sz w:val="20"/>
          <w:szCs w:val="20"/>
        </w:rPr>
      </w:pPr>
      <w:r w:rsidRPr="009334D0">
        <w:rPr>
          <w:sz w:val="20"/>
          <w:szCs w:val="20"/>
        </w:rPr>
        <w:t xml:space="preserve">The modems are all controlled only be the </w:t>
      </w:r>
      <w:r w:rsidR="003F42A3" w:rsidRPr="009334D0">
        <w:rPr>
          <w:sz w:val="20"/>
          <w:szCs w:val="20"/>
        </w:rPr>
        <w:t>machine’s programs.  There are no manual switches or on off controls.</w:t>
      </w:r>
    </w:p>
    <w:p w14:paraId="7EE96A69" w14:textId="28E73825" w:rsidR="003F42A3" w:rsidRPr="009334D0" w:rsidRDefault="003F42A3" w:rsidP="007623ED">
      <w:pPr>
        <w:pStyle w:val="ListParagraph"/>
        <w:numPr>
          <w:ilvl w:val="0"/>
          <w:numId w:val="2"/>
        </w:numPr>
        <w:rPr>
          <w:sz w:val="20"/>
          <w:szCs w:val="20"/>
        </w:rPr>
      </w:pPr>
      <w:r w:rsidRPr="009334D0">
        <w:rPr>
          <w:sz w:val="20"/>
          <w:szCs w:val="20"/>
        </w:rPr>
        <w:t>The modems are powered up anytime the computer/voting machine is turned on.</w:t>
      </w:r>
    </w:p>
    <w:p w14:paraId="42B90695" w14:textId="27550880" w:rsidR="003F42A3" w:rsidRPr="009334D0" w:rsidRDefault="003F42A3" w:rsidP="007623ED">
      <w:pPr>
        <w:pStyle w:val="ListParagraph"/>
        <w:numPr>
          <w:ilvl w:val="0"/>
          <w:numId w:val="2"/>
        </w:numPr>
        <w:rPr>
          <w:sz w:val="20"/>
          <w:szCs w:val="20"/>
        </w:rPr>
      </w:pPr>
      <w:r w:rsidRPr="009334D0">
        <w:rPr>
          <w:sz w:val="20"/>
          <w:szCs w:val="20"/>
        </w:rPr>
        <w:t>While we cannot say if the modem is connected to the internet while powered up</w:t>
      </w:r>
      <w:r w:rsidR="006E414D" w:rsidRPr="009334D0">
        <w:rPr>
          <w:sz w:val="20"/>
          <w:szCs w:val="20"/>
        </w:rPr>
        <w:t xml:space="preserve"> whenever the machine is on, we -  and no one else -n can say that it is not, either intentionally or by hacking.</w:t>
      </w:r>
    </w:p>
    <w:p w14:paraId="528A8579" w14:textId="2DEEACFF" w:rsidR="006E414D" w:rsidRPr="009334D0" w:rsidRDefault="006E414D" w:rsidP="007623ED">
      <w:pPr>
        <w:pStyle w:val="ListParagraph"/>
        <w:numPr>
          <w:ilvl w:val="0"/>
          <w:numId w:val="2"/>
        </w:numPr>
        <w:rPr>
          <w:sz w:val="20"/>
          <w:szCs w:val="20"/>
        </w:rPr>
      </w:pPr>
      <w:r w:rsidRPr="009334D0">
        <w:rPr>
          <w:sz w:val="20"/>
          <w:szCs w:val="20"/>
        </w:rPr>
        <w:t>The</w:t>
      </w:r>
      <w:r w:rsidR="004D3DD2" w:rsidRPr="009334D0">
        <w:rPr>
          <w:sz w:val="20"/>
          <w:szCs w:val="20"/>
        </w:rPr>
        <w:t xml:space="preserve">se modems’ </w:t>
      </w:r>
      <w:r w:rsidR="003F617F">
        <w:rPr>
          <w:sz w:val="20"/>
          <w:szCs w:val="20"/>
        </w:rPr>
        <w:t>ON</w:t>
      </w:r>
      <w:r w:rsidR="004D3DD2" w:rsidRPr="009334D0">
        <w:rPr>
          <w:sz w:val="20"/>
          <w:szCs w:val="20"/>
        </w:rPr>
        <w:t xml:space="preserve">LY PURPOSE is to </w:t>
      </w:r>
      <w:r w:rsidR="00AD5409" w:rsidRPr="009334D0">
        <w:rPr>
          <w:sz w:val="20"/>
          <w:szCs w:val="20"/>
        </w:rPr>
        <w:t>communicate</w:t>
      </w:r>
      <w:r w:rsidR="004D3DD2" w:rsidRPr="009334D0">
        <w:rPr>
          <w:sz w:val="20"/>
          <w:szCs w:val="20"/>
        </w:rPr>
        <w:t xml:space="preserve"> the UNOFFICIAL RESULTS </w:t>
      </w:r>
      <w:r w:rsidR="003F617F" w:rsidRPr="009334D0">
        <w:rPr>
          <w:sz w:val="20"/>
          <w:szCs w:val="20"/>
        </w:rPr>
        <w:t>into the</w:t>
      </w:r>
      <w:r w:rsidR="00AD5409" w:rsidRPr="009334D0">
        <w:rPr>
          <w:sz w:val="20"/>
          <w:szCs w:val="20"/>
        </w:rPr>
        <w:t xml:space="preserve"> county on election close! The official results still must be sent in via the </w:t>
      </w:r>
      <w:r w:rsidR="0015772C" w:rsidRPr="009334D0">
        <w:rPr>
          <w:sz w:val="20"/>
          <w:szCs w:val="20"/>
        </w:rPr>
        <w:t xml:space="preserve">flash drives. The modems gain maybe 1-2 hour time while exposing all of the DS200’s </w:t>
      </w:r>
      <w:r w:rsidR="00E71B7F" w:rsidRPr="009334D0">
        <w:rPr>
          <w:sz w:val="20"/>
          <w:szCs w:val="20"/>
        </w:rPr>
        <w:t>to great risk.</w:t>
      </w:r>
    </w:p>
    <w:p w14:paraId="532357F0" w14:textId="071E46F3" w:rsidR="00E71B7F" w:rsidRPr="009334D0" w:rsidRDefault="00E71B7F" w:rsidP="007623ED">
      <w:pPr>
        <w:pStyle w:val="ListParagraph"/>
        <w:numPr>
          <w:ilvl w:val="0"/>
          <w:numId w:val="2"/>
        </w:numPr>
        <w:rPr>
          <w:sz w:val="20"/>
          <w:szCs w:val="20"/>
        </w:rPr>
      </w:pPr>
      <w:r w:rsidRPr="009334D0">
        <w:rPr>
          <w:sz w:val="20"/>
          <w:szCs w:val="20"/>
        </w:rPr>
        <w:t>Dave Triplett , who runs Ramsey County elections (1</w:t>
      </w:r>
      <w:r w:rsidR="00A97685">
        <w:rPr>
          <w:sz w:val="20"/>
          <w:szCs w:val="20"/>
        </w:rPr>
        <w:t>60</w:t>
      </w:r>
      <w:r w:rsidRPr="009334D0">
        <w:rPr>
          <w:sz w:val="20"/>
          <w:szCs w:val="20"/>
        </w:rPr>
        <w:t xml:space="preserve"> precincts</w:t>
      </w:r>
      <w:r w:rsidR="00032136" w:rsidRPr="009334D0">
        <w:rPr>
          <w:sz w:val="20"/>
          <w:szCs w:val="20"/>
        </w:rPr>
        <w:t xml:space="preserve">) is adamant re </w:t>
      </w:r>
      <w:r w:rsidR="00032136" w:rsidRPr="00197604">
        <w:rPr>
          <w:sz w:val="20"/>
          <w:szCs w:val="20"/>
          <w:highlight w:val="yellow"/>
        </w:rPr>
        <w:t>having no modems</w:t>
      </w:r>
      <w:r w:rsidR="00032136" w:rsidRPr="009334D0">
        <w:rPr>
          <w:sz w:val="20"/>
          <w:szCs w:val="20"/>
        </w:rPr>
        <w:t xml:space="preserve"> on their Hart voting </w:t>
      </w:r>
      <w:r w:rsidR="001F36F8" w:rsidRPr="009334D0">
        <w:rPr>
          <w:sz w:val="20"/>
          <w:szCs w:val="20"/>
        </w:rPr>
        <w:t xml:space="preserve">machines: “ Why would I </w:t>
      </w:r>
      <w:r w:rsidR="001F36F8" w:rsidRPr="00BD12AF">
        <w:rPr>
          <w:sz w:val="20"/>
          <w:szCs w:val="20"/>
          <w:highlight w:val="yellow"/>
        </w:rPr>
        <w:t>spend $2 million</w:t>
      </w:r>
      <w:r w:rsidR="009C7083" w:rsidRPr="009334D0">
        <w:rPr>
          <w:sz w:val="20"/>
          <w:szCs w:val="20"/>
        </w:rPr>
        <w:t xml:space="preserve"> for such a limited purpose while significantly increasing my risk?”</w:t>
      </w:r>
    </w:p>
    <w:p w14:paraId="7613E63F" w14:textId="6D36A357" w:rsidR="009C7083" w:rsidRPr="009334D0" w:rsidRDefault="008258F0" w:rsidP="007623ED">
      <w:pPr>
        <w:pStyle w:val="ListParagraph"/>
        <w:numPr>
          <w:ilvl w:val="0"/>
          <w:numId w:val="2"/>
        </w:numPr>
        <w:rPr>
          <w:sz w:val="20"/>
          <w:szCs w:val="20"/>
        </w:rPr>
      </w:pPr>
      <w:r w:rsidRPr="009334D0">
        <w:rPr>
          <w:sz w:val="20"/>
          <w:szCs w:val="20"/>
        </w:rPr>
        <w:t>These machines are in CLEAR VIOLATION of Minnesota Election Law:</w:t>
      </w:r>
      <w:r w:rsidRPr="009334D0">
        <w:rPr>
          <w:sz w:val="20"/>
          <w:szCs w:val="20"/>
        </w:rPr>
        <w:tab/>
      </w:r>
    </w:p>
    <w:p w14:paraId="740D217A" w14:textId="77777777" w:rsidR="00787B21" w:rsidRPr="00787B21" w:rsidRDefault="00787B21" w:rsidP="009334D0">
      <w:pPr>
        <w:ind w:left="720"/>
        <w:rPr>
          <w:sz w:val="20"/>
          <w:szCs w:val="20"/>
        </w:rPr>
      </w:pPr>
      <w:r w:rsidRPr="00787B21">
        <w:rPr>
          <w:b/>
          <w:bCs/>
          <w:sz w:val="20"/>
          <w:szCs w:val="20"/>
        </w:rPr>
        <w:t>206.845 BALLOT RECORDING AND COUNTING SECURITY.</w:t>
      </w:r>
    </w:p>
    <w:p w14:paraId="36CA303E" w14:textId="77777777" w:rsidR="00787B21" w:rsidRPr="00787B21" w:rsidRDefault="00000000" w:rsidP="009334D0">
      <w:pPr>
        <w:ind w:left="720"/>
        <w:rPr>
          <w:sz w:val="20"/>
          <w:szCs w:val="20"/>
        </w:rPr>
      </w:pPr>
      <w:hyperlink r:id="rId5" w:history="1">
        <w:r w:rsidR="00787B21" w:rsidRPr="00787B21">
          <w:rPr>
            <w:rStyle w:val="Hyperlink"/>
            <w:b/>
            <w:bCs/>
            <w:sz w:val="20"/>
            <w:szCs w:val="20"/>
          </w:rPr>
          <w:t>§</w:t>
        </w:r>
      </w:hyperlink>
      <w:r w:rsidR="00787B21" w:rsidRPr="00787B21">
        <w:rPr>
          <w:sz w:val="20"/>
          <w:szCs w:val="20"/>
        </w:rPr>
        <w:t xml:space="preserve"> Subdivision 1.</w:t>
      </w:r>
      <w:r w:rsidR="00787B21" w:rsidRPr="00787B21">
        <w:rPr>
          <w:b/>
          <w:bCs/>
          <w:sz w:val="20"/>
          <w:szCs w:val="20"/>
        </w:rPr>
        <w:t>Prohibited connections.</w:t>
      </w:r>
    </w:p>
    <w:p w14:paraId="05A99C29" w14:textId="77777777" w:rsidR="00787B21" w:rsidRPr="00787B21" w:rsidRDefault="00787B21" w:rsidP="009334D0">
      <w:pPr>
        <w:ind w:left="720"/>
        <w:rPr>
          <w:sz w:val="20"/>
          <w:szCs w:val="20"/>
        </w:rPr>
      </w:pPr>
      <w:r w:rsidRPr="00787B21">
        <w:rPr>
          <w:sz w:val="20"/>
          <w:szCs w:val="20"/>
        </w:rPr>
        <w:t>  The county auditor and municipal clerk must secure ballot recording and tabulating systems physically and electronically against unauthorized access. Except for wired connections within the polling place, ballot recording and tabulating systems must not be connected to or operated on, directly or indirectly, any electronic network, including a local area network, a wide-area network, the Internet</w:t>
      </w:r>
      <w:hyperlink r:id="rId6" w:history="1">
        <w:r w:rsidRPr="00787B21">
          <w:rPr>
            <w:rStyle w:val="Hyperlink"/>
            <w:sz w:val="20"/>
            <w:szCs w:val="20"/>
          </w:rPr>
          <w:t>Next</w:t>
        </w:r>
      </w:hyperlink>
      <w:r w:rsidRPr="00787B21">
        <w:rPr>
          <w:sz w:val="20"/>
          <w:szCs w:val="20"/>
        </w:rPr>
        <w:t>, or the World Wide Web. Wireless communications may not be used in any way in a vote recording or vote tabulating system. Wireless, device-to-device capability is not permitted. No connection by modem is permitted.</w:t>
      </w:r>
    </w:p>
    <w:p w14:paraId="56D87802" w14:textId="77777777" w:rsidR="00787B21" w:rsidRPr="00787B21" w:rsidRDefault="00787B21" w:rsidP="009334D0">
      <w:pPr>
        <w:ind w:left="720"/>
        <w:rPr>
          <w:sz w:val="20"/>
          <w:szCs w:val="20"/>
        </w:rPr>
      </w:pPr>
      <w:r w:rsidRPr="00787B21">
        <w:rPr>
          <w:sz w:val="20"/>
          <w:szCs w:val="20"/>
        </w:rPr>
        <w:t>Transfer of information from the ballot recording or tabulating system to another system for network distribution or broadcast must be made by disk, tape, or other physical means of communication, other than direct or indirect electronic connection of the vote recording or vote tabulating system.</w:t>
      </w:r>
    </w:p>
    <w:p w14:paraId="4980B786" w14:textId="77777777" w:rsidR="00787B21" w:rsidRPr="00787B21" w:rsidRDefault="00787B21" w:rsidP="009334D0">
      <w:pPr>
        <w:ind w:left="720"/>
        <w:rPr>
          <w:sz w:val="20"/>
          <w:szCs w:val="20"/>
        </w:rPr>
      </w:pPr>
      <w:r w:rsidRPr="00787B21">
        <w:rPr>
          <w:sz w:val="20"/>
          <w:szCs w:val="20"/>
        </w:rPr>
        <w:t>Subd. 2.</w:t>
      </w:r>
      <w:r w:rsidRPr="00787B21">
        <w:rPr>
          <w:b/>
          <w:bCs/>
          <w:sz w:val="20"/>
          <w:szCs w:val="20"/>
        </w:rPr>
        <w:t>Transmission to central reporting location.</w:t>
      </w:r>
    </w:p>
    <w:p w14:paraId="6A0D5E81" w14:textId="77777777" w:rsidR="00787B21" w:rsidRPr="00787B21" w:rsidRDefault="00787B21" w:rsidP="009334D0">
      <w:pPr>
        <w:ind w:left="720"/>
        <w:rPr>
          <w:sz w:val="20"/>
          <w:szCs w:val="20"/>
        </w:rPr>
      </w:pPr>
      <w:r w:rsidRPr="00787B21">
        <w:rPr>
          <w:sz w:val="20"/>
          <w:szCs w:val="20"/>
        </w:rPr>
        <w:t>  After the close of the polls, the head </w:t>
      </w:r>
      <w:hyperlink r:id="rId7" w:history="1">
        <w:r w:rsidRPr="00787B21">
          <w:rPr>
            <w:rStyle w:val="Hyperlink"/>
            <w:sz w:val="20"/>
            <w:szCs w:val="20"/>
          </w:rPr>
          <w:t>Previous</w:t>
        </w:r>
      </w:hyperlink>
      <w:r w:rsidRPr="00787B21">
        <w:rPr>
          <w:sz w:val="20"/>
          <w:szCs w:val="20"/>
        </w:rPr>
        <w:t>election</w:t>
      </w:r>
      <w:hyperlink r:id="rId8" w:history="1">
        <w:r w:rsidRPr="00787B21">
          <w:rPr>
            <w:rStyle w:val="Hyperlink"/>
            <w:sz w:val="20"/>
            <w:szCs w:val="20"/>
          </w:rPr>
          <w:t>Next</w:t>
        </w:r>
      </w:hyperlink>
      <w:r w:rsidRPr="00787B21">
        <w:rPr>
          <w:sz w:val="20"/>
          <w:szCs w:val="20"/>
        </w:rPr>
        <w:t> judge must create a printed record of the results of the </w:t>
      </w:r>
      <w:hyperlink r:id="rId9" w:history="1">
        <w:r w:rsidRPr="00787B21">
          <w:rPr>
            <w:rStyle w:val="Hyperlink"/>
            <w:sz w:val="20"/>
            <w:szCs w:val="20"/>
          </w:rPr>
          <w:t>Previous</w:t>
        </w:r>
      </w:hyperlink>
      <w:r w:rsidRPr="00787B21">
        <w:rPr>
          <w:sz w:val="20"/>
          <w:szCs w:val="20"/>
        </w:rPr>
        <w:t>election</w:t>
      </w:r>
      <w:hyperlink r:id="rId10" w:history="1">
        <w:r w:rsidRPr="00787B21">
          <w:rPr>
            <w:rStyle w:val="Hyperlink"/>
            <w:sz w:val="20"/>
            <w:szCs w:val="20"/>
          </w:rPr>
          <w:t>Next</w:t>
        </w:r>
      </w:hyperlink>
      <w:r w:rsidRPr="00787B21">
        <w:rPr>
          <w:sz w:val="20"/>
          <w:szCs w:val="20"/>
        </w:rPr>
        <w:t> for that precinct. After the record has been printed, the head </w:t>
      </w:r>
      <w:hyperlink r:id="rId11" w:history="1">
        <w:r w:rsidRPr="00787B21">
          <w:rPr>
            <w:rStyle w:val="Hyperlink"/>
            <w:sz w:val="20"/>
            <w:szCs w:val="20"/>
          </w:rPr>
          <w:t>Previous</w:t>
        </w:r>
      </w:hyperlink>
      <w:r w:rsidRPr="00787B21">
        <w:rPr>
          <w:sz w:val="20"/>
          <w:szCs w:val="20"/>
        </w:rPr>
        <w:t>election</w:t>
      </w:r>
      <w:hyperlink r:id="rId12" w:history="1">
        <w:r w:rsidRPr="00787B21">
          <w:rPr>
            <w:rStyle w:val="Hyperlink"/>
            <w:sz w:val="20"/>
            <w:szCs w:val="20"/>
          </w:rPr>
          <w:t>Next</w:t>
        </w:r>
      </w:hyperlink>
      <w:r w:rsidRPr="00787B21">
        <w:rPr>
          <w:sz w:val="20"/>
          <w:szCs w:val="20"/>
        </w:rPr>
        <w:t xml:space="preserve"> judge in a precinct that employs automatic tabulating equipment </w:t>
      </w:r>
      <w:r w:rsidRPr="00787B21">
        <w:rPr>
          <w:b/>
          <w:bCs/>
          <w:sz w:val="20"/>
          <w:szCs w:val="20"/>
        </w:rPr>
        <w:t>may</w:t>
      </w:r>
      <w:r w:rsidRPr="00787B21">
        <w:rPr>
          <w:sz w:val="20"/>
          <w:szCs w:val="20"/>
        </w:rPr>
        <w:t xml:space="preserve"> transmit the accumulated tally for each device to a central reporting location using a telephone, modem, </w:t>
      </w:r>
      <w:hyperlink r:id="rId13" w:history="1">
        <w:r w:rsidRPr="00787B21">
          <w:rPr>
            <w:rStyle w:val="Hyperlink"/>
            <w:sz w:val="20"/>
            <w:szCs w:val="20"/>
          </w:rPr>
          <w:t>Previous</w:t>
        </w:r>
      </w:hyperlink>
      <w:r w:rsidRPr="00787B21">
        <w:rPr>
          <w:b/>
          <w:bCs/>
          <w:sz w:val="20"/>
          <w:szCs w:val="20"/>
        </w:rPr>
        <w:t>Internet</w:t>
      </w:r>
      <w:r w:rsidRPr="00787B21">
        <w:rPr>
          <w:sz w:val="20"/>
          <w:szCs w:val="20"/>
        </w:rPr>
        <w:t>, or other electronic connection. During the canvassing period, the results transmitted electronically must be considered unofficial until the canvassing board has performed a complete reconciliation of the results.</w:t>
      </w:r>
    </w:p>
    <w:p w14:paraId="1DEF5800" w14:textId="472EC8AD" w:rsidR="00787B21" w:rsidRPr="00787B21" w:rsidRDefault="00787B21" w:rsidP="009334D0">
      <w:pPr>
        <w:ind w:left="720"/>
        <w:rPr>
          <w:sz w:val="20"/>
          <w:szCs w:val="20"/>
        </w:rPr>
      </w:pPr>
      <w:r w:rsidRPr="00787B21">
        <w:rPr>
          <w:sz w:val="20"/>
          <w:szCs w:val="20"/>
        </w:rPr>
        <w:t>Here's</w:t>
      </w:r>
      <w:r w:rsidR="00DA0D5A">
        <w:rPr>
          <w:sz w:val="20"/>
          <w:szCs w:val="20"/>
        </w:rPr>
        <w:t xml:space="preserve"> </w:t>
      </w:r>
      <w:r w:rsidRPr="00787B21">
        <w:rPr>
          <w:sz w:val="20"/>
          <w:szCs w:val="20"/>
        </w:rPr>
        <w:t>th</w:t>
      </w:r>
      <w:r w:rsidR="00DA0D5A">
        <w:rPr>
          <w:sz w:val="20"/>
          <w:szCs w:val="20"/>
        </w:rPr>
        <w:t>e</w:t>
      </w:r>
      <w:r w:rsidR="000406E4">
        <w:rPr>
          <w:sz w:val="20"/>
          <w:szCs w:val="20"/>
        </w:rPr>
        <w:t xml:space="preserve"> law</w:t>
      </w:r>
      <w:r w:rsidR="00DA0D5A">
        <w:rPr>
          <w:sz w:val="20"/>
          <w:szCs w:val="20"/>
        </w:rPr>
        <w:t xml:space="preserve"> </w:t>
      </w:r>
      <w:r w:rsidRPr="00787B21">
        <w:rPr>
          <w:sz w:val="20"/>
          <w:szCs w:val="20"/>
        </w:rPr>
        <w:t>- </w:t>
      </w:r>
      <w:hyperlink r:id="rId14" w:history="1">
        <w:r w:rsidRPr="00787B21">
          <w:rPr>
            <w:rStyle w:val="Hyperlink"/>
            <w:sz w:val="20"/>
            <w:szCs w:val="20"/>
          </w:rPr>
          <w:t>https://www.revisor.mn.gov/statutes/2022/cite/206.845?keyword_type=all&amp;keyword=election+internet</w:t>
        </w:r>
      </w:hyperlink>
    </w:p>
    <w:p w14:paraId="439F9037" w14:textId="77777777" w:rsidR="00DA0CEB" w:rsidRDefault="00DA0CEB" w:rsidP="00DA0CEB">
      <w:pPr>
        <w:ind w:left="720"/>
      </w:pPr>
    </w:p>
    <w:p w14:paraId="55F191D5" w14:textId="181FB9D7" w:rsidR="004731FF" w:rsidRDefault="004731FF" w:rsidP="000700AD">
      <w:pPr>
        <w:pStyle w:val="NormalWeb"/>
        <w:numPr>
          <w:ilvl w:val="0"/>
          <w:numId w:val="5"/>
        </w:numPr>
      </w:pPr>
      <w:r>
        <w:lastRenderedPageBreak/>
        <w:t>Even NBC is reporting on this vulnerability</w:t>
      </w:r>
    </w:p>
    <w:p w14:paraId="1C087F35" w14:textId="26010A27" w:rsidR="00644195" w:rsidRDefault="000700AD" w:rsidP="00644195">
      <w:pPr>
        <w:pStyle w:val="NormalWeb"/>
      </w:pPr>
      <w:r w:rsidRPr="000700AD">
        <w:drawing>
          <wp:inline distT="0" distB="0" distL="0" distR="0" wp14:anchorId="10EF394C" wp14:editId="247746E6">
            <wp:extent cx="5943600" cy="1029335"/>
            <wp:effectExtent l="0" t="0" r="0"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15"/>
                    <a:stretch>
                      <a:fillRect/>
                    </a:stretch>
                  </pic:blipFill>
                  <pic:spPr>
                    <a:xfrm>
                      <a:off x="0" y="0"/>
                      <a:ext cx="5943600" cy="1029335"/>
                    </a:xfrm>
                    <a:prstGeom prst="rect">
                      <a:avLst/>
                    </a:prstGeom>
                  </pic:spPr>
                </pic:pic>
              </a:graphicData>
            </a:graphic>
          </wp:inline>
        </w:drawing>
      </w:r>
    </w:p>
    <w:p w14:paraId="37B3AC8A" w14:textId="77777777" w:rsidR="00DD4F54" w:rsidRDefault="00DD4F54" w:rsidP="00DD4F54">
      <w:pPr>
        <w:pStyle w:val="endmarkenabled"/>
      </w:pPr>
      <w:r>
        <w:t>The largest manufacturer of voting machines, ES&amp;S, told NBC News their systems are protected by firewalls and are not on the “public internet.” But both Skoglund and Andrew Appel, a Princeton computer science professor and expert on elections, said such firewalls can and have been breached.</w:t>
      </w:r>
    </w:p>
    <w:p w14:paraId="02EEF3B7" w14:textId="77777777" w:rsidR="00DD4F54" w:rsidRDefault="00DD4F54" w:rsidP="00DD4F54">
      <w:pPr>
        <w:pStyle w:val="endmarkenabled"/>
      </w:pPr>
      <w:r>
        <w:t>“AT&amp;T and Verizon and so on try and protect as best they can the security of their phone network from the rest of the internet, but it’s still part of the internet,” Appel explained. “There can still be security holes that allow hackers to get into the phone network.”</w:t>
      </w:r>
    </w:p>
    <w:p w14:paraId="2183A681" w14:textId="2F89F043" w:rsidR="000700AD" w:rsidRDefault="00052AEE" w:rsidP="001425D1">
      <w:pPr>
        <w:pStyle w:val="NormalWeb"/>
      </w:pPr>
      <w:r>
        <w:t>“Modems in voting machines are a bad idea,” said Appel. “Those modems that ES&amp;S [and other manufacturers] are putting in their voting machines are network connections, and that leaves them vulnerable to hacking by anybody who can connect to that network.”</w:t>
      </w:r>
    </w:p>
    <w:p w14:paraId="14CF2ABE" w14:textId="7E85AEE8" w:rsidR="004503FC" w:rsidRDefault="004503FC" w:rsidP="001425D1">
      <w:pPr>
        <w:pStyle w:val="NormalWeb"/>
      </w:pPr>
      <w:r>
        <w:t xml:space="preserve">“ES&amp;S has repeatedly advertised its DS200 with internal modem — a critical component to ES&amp;S’s voting systems — as being EAC </w:t>
      </w:r>
      <w:r w:rsidRPr="004503FC">
        <w:rPr>
          <w:highlight w:val="yellow"/>
        </w:rPr>
        <w:t>certified when, in fact, it is not,”</w:t>
      </w:r>
      <w:r>
        <w:t xml:space="preserve"> the letter said. “We therefore again respectfully request that EAC investigate and take action to correct this serious issue.”</w:t>
      </w:r>
    </w:p>
    <w:p w14:paraId="14E341BE" w14:textId="77777777" w:rsidR="000700AD" w:rsidRDefault="000700AD" w:rsidP="001425D1">
      <w:pPr>
        <w:pStyle w:val="NormalWeb"/>
      </w:pPr>
    </w:p>
    <w:p w14:paraId="448BE834" w14:textId="77777777" w:rsidR="000700AD" w:rsidRDefault="000700AD" w:rsidP="001425D1">
      <w:pPr>
        <w:pStyle w:val="NormalWeb"/>
      </w:pPr>
    </w:p>
    <w:p w14:paraId="723A4D67" w14:textId="12E0081D" w:rsidR="004731FF" w:rsidRDefault="000700AD" w:rsidP="001425D1">
      <w:pPr>
        <w:pStyle w:val="NormalWeb"/>
      </w:pPr>
      <w:hyperlink r:id="rId16" w:history="1">
        <w:r w:rsidRPr="00F22697">
          <w:rPr>
            <w:rStyle w:val="Hyperlink"/>
          </w:rPr>
          <w:t>https://www.nbcnews.com/news/amp/ncna1112436</w:t>
        </w:r>
      </w:hyperlink>
    </w:p>
    <w:p w14:paraId="38CEF4E2" w14:textId="2A23DCDB" w:rsidR="001425D1" w:rsidRDefault="000260F0" w:rsidP="001425D1">
      <w:pPr>
        <w:pStyle w:val="NormalWeb"/>
      </w:pPr>
      <w:r>
        <w:t xml:space="preserve">2. </w:t>
      </w:r>
      <w:r w:rsidR="001425D1">
        <w:t>Here's a quite in-depth article pertaining to the DS200 and it's weaknesses.</w:t>
      </w:r>
    </w:p>
    <w:p w14:paraId="76955FFC" w14:textId="77777777" w:rsidR="001425D1" w:rsidRDefault="001425D1" w:rsidP="001425D1">
      <w:pPr>
        <w:pStyle w:val="NormalWeb"/>
      </w:pPr>
      <w:hyperlink r:id="rId17" w:tgtFrame="_blank" w:history="1">
        <w:r>
          <w:rPr>
            <w:rStyle w:val="Hyperlink"/>
          </w:rPr>
          <w:t>https://www.auditelectionsusa.org/2016/12/12/ess-ds200-wireless-vulnerabilities/</w:t>
        </w:r>
      </w:hyperlink>
    </w:p>
    <w:p w14:paraId="75EEFF88" w14:textId="59695F43" w:rsidR="00EE54E8" w:rsidRDefault="00EE54E8" w:rsidP="00892BCD">
      <w:pPr>
        <w:pStyle w:val="NormalWeb"/>
      </w:pPr>
      <w:r>
        <w:t>3.More articles re the vulnerability of DS200</w:t>
      </w:r>
    </w:p>
    <w:p w14:paraId="37AB9EE7" w14:textId="6B50FEC4" w:rsidR="00892BCD" w:rsidRDefault="00EE54E8" w:rsidP="00892BCD">
      <w:pPr>
        <w:pStyle w:val="NormalWeb"/>
        <w:rPr>
          <w:rFonts w:asciiTheme="minorHAnsi" w:eastAsiaTheme="minorHAnsi" w:hAnsiTheme="minorHAnsi" w:cstheme="minorBidi"/>
          <w:sz w:val="22"/>
          <w:szCs w:val="22"/>
        </w:rPr>
      </w:pPr>
      <w:hyperlink r:id="rId18" w:history="1">
        <w:r w:rsidRPr="00F22697">
          <w:rPr>
            <w:rStyle w:val="Hyperlink"/>
          </w:rPr>
          <w:t>https://www.essvote.com/products/electionware/</w:t>
        </w:r>
      </w:hyperlink>
      <w:r w:rsidR="0074763E">
        <w:t>See the bottom of the page where it talks about "System Security. Obviously this "hardened device" running ElectionWare has got to be connected to the internet in order for the DS-200 modems to talk back to it.</w:t>
      </w:r>
    </w:p>
    <w:p w14:paraId="1E452878" w14:textId="77777777" w:rsidR="00892BCD" w:rsidRDefault="00892BCD" w:rsidP="00892BCD">
      <w:pPr>
        <w:pStyle w:val="NormalWeb"/>
      </w:pPr>
      <w:hyperlink r:id="rId19" w:tgtFrame="_blank" w:history="1">
        <w:r>
          <w:rPr>
            <w:rStyle w:val="Hyperlink"/>
          </w:rPr>
          <w:t>https://whowhatwhy.org/politics/elections/new-video-provides-proof-of-cellular-modems-in-fl-voting-machines/</w:t>
        </w:r>
      </w:hyperlink>
    </w:p>
    <w:p w14:paraId="30762305" w14:textId="291C8B10" w:rsidR="00892BCD" w:rsidRDefault="00EE54E8" w:rsidP="00892BCD">
      <w:pPr>
        <w:pStyle w:val="NormalWeb"/>
      </w:pPr>
      <w:r>
        <w:lastRenderedPageBreak/>
        <w:t xml:space="preserve">4. Proof of Modem on Anoka Machines from </w:t>
      </w:r>
      <w:r w:rsidR="008F21B3">
        <w:t xml:space="preserve">the Anoka County </w:t>
      </w:r>
      <w:r w:rsidR="007009BD">
        <w:t>Guidebook</w:t>
      </w:r>
      <w:r w:rsidR="008F21B3">
        <w:t xml:space="preserve"> on Elections!!</w:t>
      </w:r>
    </w:p>
    <w:p w14:paraId="3AFB9190" w14:textId="77777777" w:rsidR="007009BD" w:rsidRDefault="007009BD" w:rsidP="007009BD">
      <w:pPr>
        <w:spacing w:after="0" w:line="240" w:lineRule="auto"/>
        <w:rPr>
          <w:rFonts w:ascii="Arial" w:eastAsia="Times New Roman" w:hAnsi="Arial" w:cs="Arial"/>
          <w:color w:val="0000FF"/>
          <w:sz w:val="21"/>
          <w:szCs w:val="21"/>
          <w:u w:val="single"/>
        </w:rPr>
      </w:pPr>
      <w:r>
        <w:t>From Anoka County Guidebook  “</w:t>
      </w:r>
      <w:hyperlink r:id="rId20" w:history="1">
        <w:r w:rsidRPr="00604E85">
          <w:rPr>
            <w:rStyle w:val="Hyperlink"/>
            <w:rFonts w:ascii="Arial" w:eastAsia="Times New Roman" w:hAnsi="Arial" w:cs="Arial"/>
            <w:sz w:val="21"/>
            <w:szCs w:val="21"/>
          </w:rPr>
          <w:t>https://www.anokacountymn.gov/DocumentCenter/View/23813/DS200--AutoMARK-Troubleshooting-Guide</w:t>
        </w:r>
      </w:hyperlink>
    </w:p>
    <w:p w14:paraId="26E550E1" w14:textId="66A7423B" w:rsidR="008F21B3" w:rsidRDefault="005B527F" w:rsidP="00892BCD">
      <w:pPr>
        <w:pStyle w:val="NormalWeb"/>
      </w:pPr>
      <w:r>
        <w:rPr>
          <w:noProof/>
        </w:rPr>
        <w:drawing>
          <wp:anchor distT="0" distB="0" distL="114300" distR="114300" simplePos="0" relativeHeight="251659264" behindDoc="0" locked="0" layoutInCell="1" allowOverlap="1" wp14:anchorId="39A4B7F0" wp14:editId="45E055F5">
            <wp:simplePos x="0" y="0"/>
            <wp:positionH relativeFrom="column">
              <wp:posOffset>0</wp:posOffset>
            </wp:positionH>
            <wp:positionV relativeFrom="paragraph">
              <wp:posOffset>351790</wp:posOffset>
            </wp:positionV>
            <wp:extent cx="5943600" cy="1037590"/>
            <wp:effectExtent l="0" t="0" r="0" b="0"/>
            <wp:wrapSquare wrapText="bothSides"/>
            <wp:docPr id="4" name="Picture 4"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imeline&#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5943600" cy="1037590"/>
                    </a:xfrm>
                    <a:prstGeom prst="rect">
                      <a:avLst/>
                    </a:prstGeom>
                  </pic:spPr>
                </pic:pic>
              </a:graphicData>
            </a:graphic>
          </wp:anchor>
        </w:drawing>
      </w:r>
    </w:p>
    <w:p w14:paraId="68EA0982" w14:textId="5E2E4767" w:rsidR="0074763E" w:rsidRDefault="00892BCD" w:rsidP="00892BCD">
      <w:pPr>
        <w:pStyle w:val="NormalWeb"/>
      </w:pPr>
      <w:r>
        <w:t xml:space="preserve"> </w:t>
      </w:r>
    </w:p>
    <w:sectPr w:rsidR="007476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03D96"/>
    <w:multiLevelType w:val="hybridMultilevel"/>
    <w:tmpl w:val="B672B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052338"/>
    <w:multiLevelType w:val="hybridMultilevel"/>
    <w:tmpl w:val="9502E19A"/>
    <w:lvl w:ilvl="0" w:tplc="4DF4FEDA">
      <w:start w:val="1"/>
      <w:numFmt w:val="bullet"/>
      <w:lvlText w:val="•"/>
      <w:lvlJc w:val="left"/>
      <w:pPr>
        <w:tabs>
          <w:tab w:val="num" w:pos="720"/>
        </w:tabs>
        <w:ind w:left="720" w:hanging="360"/>
      </w:pPr>
      <w:rPr>
        <w:rFonts w:ascii="Arial" w:hAnsi="Arial" w:hint="default"/>
      </w:rPr>
    </w:lvl>
    <w:lvl w:ilvl="1" w:tplc="BBB49FB0" w:tentative="1">
      <w:start w:val="1"/>
      <w:numFmt w:val="bullet"/>
      <w:lvlText w:val="•"/>
      <w:lvlJc w:val="left"/>
      <w:pPr>
        <w:tabs>
          <w:tab w:val="num" w:pos="1440"/>
        </w:tabs>
        <w:ind w:left="1440" w:hanging="360"/>
      </w:pPr>
      <w:rPr>
        <w:rFonts w:ascii="Arial" w:hAnsi="Arial" w:hint="default"/>
      </w:rPr>
    </w:lvl>
    <w:lvl w:ilvl="2" w:tplc="BEB0EBF2" w:tentative="1">
      <w:start w:val="1"/>
      <w:numFmt w:val="bullet"/>
      <w:lvlText w:val="•"/>
      <w:lvlJc w:val="left"/>
      <w:pPr>
        <w:tabs>
          <w:tab w:val="num" w:pos="2160"/>
        </w:tabs>
        <w:ind w:left="2160" w:hanging="360"/>
      </w:pPr>
      <w:rPr>
        <w:rFonts w:ascii="Arial" w:hAnsi="Arial" w:hint="default"/>
      </w:rPr>
    </w:lvl>
    <w:lvl w:ilvl="3" w:tplc="26E6AC0A" w:tentative="1">
      <w:start w:val="1"/>
      <w:numFmt w:val="bullet"/>
      <w:lvlText w:val="•"/>
      <w:lvlJc w:val="left"/>
      <w:pPr>
        <w:tabs>
          <w:tab w:val="num" w:pos="2880"/>
        </w:tabs>
        <w:ind w:left="2880" w:hanging="360"/>
      </w:pPr>
      <w:rPr>
        <w:rFonts w:ascii="Arial" w:hAnsi="Arial" w:hint="default"/>
      </w:rPr>
    </w:lvl>
    <w:lvl w:ilvl="4" w:tplc="7AC67798" w:tentative="1">
      <w:start w:val="1"/>
      <w:numFmt w:val="bullet"/>
      <w:lvlText w:val="•"/>
      <w:lvlJc w:val="left"/>
      <w:pPr>
        <w:tabs>
          <w:tab w:val="num" w:pos="3600"/>
        </w:tabs>
        <w:ind w:left="3600" w:hanging="360"/>
      </w:pPr>
      <w:rPr>
        <w:rFonts w:ascii="Arial" w:hAnsi="Arial" w:hint="default"/>
      </w:rPr>
    </w:lvl>
    <w:lvl w:ilvl="5" w:tplc="A2C633C0" w:tentative="1">
      <w:start w:val="1"/>
      <w:numFmt w:val="bullet"/>
      <w:lvlText w:val="•"/>
      <w:lvlJc w:val="left"/>
      <w:pPr>
        <w:tabs>
          <w:tab w:val="num" w:pos="4320"/>
        </w:tabs>
        <w:ind w:left="4320" w:hanging="360"/>
      </w:pPr>
      <w:rPr>
        <w:rFonts w:ascii="Arial" w:hAnsi="Arial" w:hint="default"/>
      </w:rPr>
    </w:lvl>
    <w:lvl w:ilvl="6" w:tplc="C68C8D40" w:tentative="1">
      <w:start w:val="1"/>
      <w:numFmt w:val="bullet"/>
      <w:lvlText w:val="•"/>
      <w:lvlJc w:val="left"/>
      <w:pPr>
        <w:tabs>
          <w:tab w:val="num" w:pos="5040"/>
        </w:tabs>
        <w:ind w:left="5040" w:hanging="360"/>
      </w:pPr>
      <w:rPr>
        <w:rFonts w:ascii="Arial" w:hAnsi="Arial" w:hint="default"/>
      </w:rPr>
    </w:lvl>
    <w:lvl w:ilvl="7" w:tplc="79FC58F4" w:tentative="1">
      <w:start w:val="1"/>
      <w:numFmt w:val="bullet"/>
      <w:lvlText w:val="•"/>
      <w:lvlJc w:val="left"/>
      <w:pPr>
        <w:tabs>
          <w:tab w:val="num" w:pos="5760"/>
        </w:tabs>
        <w:ind w:left="5760" w:hanging="360"/>
      </w:pPr>
      <w:rPr>
        <w:rFonts w:ascii="Arial" w:hAnsi="Arial" w:hint="default"/>
      </w:rPr>
    </w:lvl>
    <w:lvl w:ilvl="8" w:tplc="EFD0C5B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2523521"/>
    <w:multiLevelType w:val="hybridMultilevel"/>
    <w:tmpl w:val="714CCFD8"/>
    <w:lvl w:ilvl="0" w:tplc="47307C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4703FA"/>
    <w:multiLevelType w:val="hybridMultilevel"/>
    <w:tmpl w:val="A5461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9D2FFF"/>
    <w:multiLevelType w:val="hybridMultilevel"/>
    <w:tmpl w:val="87DEB8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4724931">
    <w:abstractNumId w:val="3"/>
  </w:num>
  <w:num w:numId="2" w16cid:durableId="1338338406">
    <w:abstractNumId w:val="4"/>
  </w:num>
  <w:num w:numId="3" w16cid:durableId="1900894804">
    <w:abstractNumId w:val="1"/>
  </w:num>
  <w:num w:numId="4" w16cid:durableId="1384333690">
    <w:abstractNumId w:val="2"/>
  </w:num>
  <w:num w:numId="5" w16cid:durableId="128715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275"/>
    <w:rsid w:val="000260F0"/>
    <w:rsid w:val="00032136"/>
    <w:rsid w:val="000406E4"/>
    <w:rsid w:val="00052AEE"/>
    <w:rsid w:val="000700AD"/>
    <w:rsid w:val="000F5807"/>
    <w:rsid w:val="001425D1"/>
    <w:rsid w:val="0015772C"/>
    <w:rsid w:val="00172C39"/>
    <w:rsid w:val="00197604"/>
    <w:rsid w:val="001C6FDE"/>
    <w:rsid w:val="001F36F8"/>
    <w:rsid w:val="00377857"/>
    <w:rsid w:val="003F42A3"/>
    <w:rsid w:val="003F617F"/>
    <w:rsid w:val="004503FC"/>
    <w:rsid w:val="004731FF"/>
    <w:rsid w:val="004A4ED0"/>
    <w:rsid w:val="004D1F35"/>
    <w:rsid w:val="004D3DD2"/>
    <w:rsid w:val="00527925"/>
    <w:rsid w:val="005B527F"/>
    <w:rsid w:val="0061442F"/>
    <w:rsid w:val="00644195"/>
    <w:rsid w:val="006E414D"/>
    <w:rsid w:val="007009BD"/>
    <w:rsid w:val="00744BE9"/>
    <w:rsid w:val="0074763E"/>
    <w:rsid w:val="007623ED"/>
    <w:rsid w:val="00782880"/>
    <w:rsid w:val="00787B21"/>
    <w:rsid w:val="008258F0"/>
    <w:rsid w:val="008366AA"/>
    <w:rsid w:val="00851DE1"/>
    <w:rsid w:val="00892BCD"/>
    <w:rsid w:val="008E795E"/>
    <w:rsid w:val="008F21B3"/>
    <w:rsid w:val="00930A4C"/>
    <w:rsid w:val="009334D0"/>
    <w:rsid w:val="00947514"/>
    <w:rsid w:val="009A0F93"/>
    <w:rsid w:val="009C2275"/>
    <w:rsid w:val="009C7083"/>
    <w:rsid w:val="00A97685"/>
    <w:rsid w:val="00AD5409"/>
    <w:rsid w:val="00AF43AF"/>
    <w:rsid w:val="00BB7E7B"/>
    <w:rsid w:val="00BD12AF"/>
    <w:rsid w:val="00BF342F"/>
    <w:rsid w:val="00DA0CEB"/>
    <w:rsid w:val="00DA0D5A"/>
    <w:rsid w:val="00DD4F54"/>
    <w:rsid w:val="00E22D19"/>
    <w:rsid w:val="00E31E46"/>
    <w:rsid w:val="00E71B7F"/>
    <w:rsid w:val="00E935AB"/>
    <w:rsid w:val="00EB302B"/>
    <w:rsid w:val="00EE54E8"/>
    <w:rsid w:val="00F50D0D"/>
    <w:rsid w:val="00FF0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F5823"/>
  <w15:chartTrackingRefBased/>
  <w15:docId w15:val="{4BF80D8E-7C61-4BE6-9AD1-EBB2A6A86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784"/>
    <w:pPr>
      <w:ind w:left="720"/>
      <w:contextualSpacing/>
    </w:pPr>
  </w:style>
  <w:style w:type="character" w:styleId="Hyperlink">
    <w:name w:val="Hyperlink"/>
    <w:basedOn w:val="DefaultParagraphFont"/>
    <w:uiPriority w:val="99"/>
    <w:unhideWhenUsed/>
    <w:rsid w:val="00787B21"/>
    <w:rPr>
      <w:color w:val="0563C1" w:themeColor="hyperlink"/>
      <w:u w:val="single"/>
    </w:rPr>
  </w:style>
  <w:style w:type="character" w:styleId="UnresolvedMention">
    <w:name w:val="Unresolved Mention"/>
    <w:basedOn w:val="DefaultParagraphFont"/>
    <w:uiPriority w:val="99"/>
    <w:semiHidden/>
    <w:unhideWhenUsed/>
    <w:rsid w:val="00787B21"/>
    <w:rPr>
      <w:color w:val="605E5C"/>
      <w:shd w:val="clear" w:color="auto" w:fill="E1DFDD"/>
    </w:rPr>
  </w:style>
  <w:style w:type="paragraph" w:styleId="NormalWeb">
    <w:name w:val="Normal (Web)"/>
    <w:basedOn w:val="Normal"/>
    <w:uiPriority w:val="99"/>
    <w:unhideWhenUsed/>
    <w:rsid w:val="007476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dmarkenabled">
    <w:name w:val="endmarkenabled"/>
    <w:basedOn w:val="Normal"/>
    <w:rsid w:val="00DD4F5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60279">
      <w:bodyDiv w:val="1"/>
      <w:marLeft w:val="0"/>
      <w:marRight w:val="0"/>
      <w:marTop w:val="0"/>
      <w:marBottom w:val="0"/>
      <w:divBdr>
        <w:top w:val="none" w:sz="0" w:space="0" w:color="auto"/>
        <w:left w:val="none" w:sz="0" w:space="0" w:color="auto"/>
        <w:bottom w:val="none" w:sz="0" w:space="0" w:color="auto"/>
        <w:right w:val="none" w:sz="0" w:space="0" w:color="auto"/>
      </w:divBdr>
    </w:div>
    <w:div w:id="107504623">
      <w:bodyDiv w:val="1"/>
      <w:marLeft w:val="0"/>
      <w:marRight w:val="0"/>
      <w:marTop w:val="0"/>
      <w:marBottom w:val="0"/>
      <w:divBdr>
        <w:top w:val="none" w:sz="0" w:space="0" w:color="auto"/>
        <w:left w:val="none" w:sz="0" w:space="0" w:color="auto"/>
        <w:bottom w:val="none" w:sz="0" w:space="0" w:color="auto"/>
        <w:right w:val="none" w:sz="0" w:space="0" w:color="auto"/>
      </w:divBdr>
      <w:divsChild>
        <w:div w:id="1649289273">
          <w:marLeft w:val="360"/>
          <w:marRight w:val="0"/>
          <w:marTop w:val="200"/>
          <w:marBottom w:val="0"/>
          <w:divBdr>
            <w:top w:val="none" w:sz="0" w:space="0" w:color="auto"/>
            <w:left w:val="none" w:sz="0" w:space="0" w:color="auto"/>
            <w:bottom w:val="none" w:sz="0" w:space="0" w:color="auto"/>
            <w:right w:val="none" w:sz="0" w:space="0" w:color="auto"/>
          </w:divBdr>
        </w:div>
        <w:div w:id="345137806">
          <w:marLeft w:val="360"/>
          <w:marRight w:val="0"/>
          <w:marTop w:val="200"/>
          <w:marBottom w:val="0"/>
          <w:divBdr>
            <w:top w:val="none" w:sz="0" w:space="0" w:color="auto"/>
            <w:left w:val="none" w:sz="0" w:space="0" w:color="auto"/>
            <w:bottom w:val="none" w:sz="0" w:space="0" w:color="auto"/>
            <w:right w:val="none" w:sz="0" w:space="0" w:color="auto"/>
          </w:divBdr>
        </w:div>
        <w:div w:id="1751731152">
          <w:marLeft w:val="360"/>
          <w:marRight w:val="0"/>
          <w:marTop w:val="200"/>
          <w:marBottom w:val="0"/>
          <w:divBdr>
            <w:top w:val="none" w:sz="0" w:space="0" w:color="auto"/>
            <w:left w:val="none" w:sz="0" w:space="0" w:color="auto"/>
            <w:bottom w:val="none" w:sz="0" w:space="0" w:color="auto"/>
            <w:right w:val="none" w:sz="0" w:space="0" w:color="auto"/>
          </w:divBdr>
        </w:div>
        <w:div w:id="991104803">
          <w:marLeft w:val="360"/>
          <w:marRight w:val="0"/>
          <w:marTop w:val="200"/>
          <w:marBottom w:val="0"/>
          <w:divBdr>
            <w:top w:val="none" w:sz="0" w:space="0" w:color="auto"/>
            <w:left w:val="none" w:sz="0" w:space="0" w:color="auto"/>
            <w:bottom w:val="none" w:sz="0" w:space="0" w:color="auto"/>
            <w:right w:val="none" w:sz="0" w:space="0" w:color="auto"/>
          </w:divBdr>
        </w:div>
        <w:div w:id="242221095">
          <w:marLeft w:val="360"/>
          <w:marRight w:val="0"/>
          <w:marTop w:val="200"/>
          <w:marBottom w:val="0"/>
          <w:divBdr>
            <w:top w:val="none" w:sz="0" w:space="0" w:color="auto"/>
            <w:left w:val="none" w:sz="0" w:space="0" w:color="auto"/>
            <w:bottom w:val="none" w:sz="0" w:space="0" w:color="auto"/>
            <w:right w:val="none" w:sz="0" w:space="0" w:color="auto"/>
          </w:divBdr>
        </w:div>
        <w:div w:id="297685515">
          <w:marLeft w:val="360"/>
          <w:marRight w:val="0"/>
          <w:marTop w:val="200"/>
          <w:marBottom w:val="0"/>
          <w:divBdr>
            <w:top w:val="none" w:sz="0" w:space="0" w:color="auto"/>
            <w:left w:val="none" w:sz="0" w:space="0" w:color="auto"/>
            <w:bottom w:val="none" w:sz="0" w:space="0" w:color="auto"/>
            <w:right w:val="none" w:sz="0" w:space="0" w:color="auto"/>
          </w:divBdr>
        </w:div>
        <w:div w:id="275405116">
          <w:marLeft w:val="360"/>
          <w:marRight w:val="0"/>
          <w:marTop w:val="200"/>
          <w:marBottom w:val="0"/>
          <w:divBdr>
            <w:top w:val="none" w:sz="0" w:space="0" w:color="auto"/>
            <w:left w:val="none" w:sz="0" w:space="0" w:color="auto"/>
            <w:bottom w:val="none" w:sz="0" w:space="0" w:color="auto"/>
            <w:right w:val="none" w:sz="0" w:space="0" w:color="auto"/>
          </w:divBdr>
        </w:div>
      </w:divsChild>
    </w:div>
    <w:div w:id="165243752">
      <w:bodyDiv w:val="1"/>
      <w:marLeft w:val="0"/>
      <w:marRight w:val="0"/>
      <w:marTop w:val="0"/>
      <w:marBottom w:val="0"/>
      <w:divBdr>
        <w:top w:val="none" w:sz="0" w:space="0" w:color="auto"/>
        <w:left w:val="none" w:sz="0" w:space="0" w:color="auto"/>
        <w:bottom w:val="none" w:sz="0" w:space="0" w:color="auto"/>
        <w:right w:val="none" w:sz="0" w:space="0" w:color="auto"/>
      </w:divBdr>
    </w:div>
    <w:div w:id="98654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visor.mn.gov/statutes/2022/cite/206.845?keyword_type=all&amp;keyword=election+internet" TargetMode="External"/><Relationship Id="rId13" Type="http://schemas.openxmlformats.org/officeDocument/2006/relationships/hyperlink" Target="https://www.revisor.mn.gov/statutes/2022/cite/206.845?keyword_type=all&amp;keyword=election+internet" TargetMode="External"/><Relationship Id="rId18" Type="http://schemas.openxmlformats.org/officeDocument/2006/relationships/hyperlink" Target="https://www.essvote.com/products/electionware/" TargetMode="Externa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hyperlink" Target="https://www.revisor.mn.gov/statutes/2022/cite/206.845?keyword_type=all&amp;keyword=election+internet" TargetMode="External"/><Relationship Id="rId12" Type="http://schemas.openxmlformats.org/officeDocument/2006/relationships/hyperlink" Target="https://www.revisor.mn.gov/statutes/2022/cite/206.845?keyword_type=all&amp;keyword=election+internet" TargetMode="External"/><Relationship Id="rId17" Type="http://schemas.openxmlformats.org/officeDocument/2006/relationships/hyperlink" Target="https://www.auditelectionsusa.org/2016/12/12/ess-ds200-wireless-vulnerabilities/" TargetMode="External"/><Relationship Id="rId2" Type="http://schemas.openxmlformats.org/officeDocument/2006/relationships/styles" Target="styles.xml"/><Relationship Id="rId16" Type="http://schemas.openxmlformats.org/officeDocument/2006/relationships/hyperlink" Target="https://www.nbcnews.com/news/amp/ncna1112436" TargetMode="External"/><Relationship Id="rId20" Type="http://schemas.openxmlformats.org/officeDocument/2006/relationships/hyperlink" Target="https://www.anokacountymn.gov/DocumentCenter/View/23813/DS200--AutoMARK-Troubleshooting-Guide" TargetMode="External"/><Relationship Id="rId1" Type="http://schemas.openxmlformats.org/officeDocument/2006/relationships/numbering" Target="numbering.xml"/><Relationship Id="rId6" Type="http://schemas.openxmlformats.org/officeDocument/2006/relationships/hyperlink" Target="https://www.revisor.mn.gov/statutes/2022/cite/206.845?keyword_type=all&amp;keyword=election+internet" TargetMode="External"/><Relationship Id="rId11" Type="http://schemas.openxmlformats.org/officeDocument/2006/relationships/hyperlink" Target="https://www.revisor.mn.gov/statutes/2022/cite/206.845?keyword_type=all&amp;keyword=election+internet" TargetMode="External"/><Relationship Id="rId5" Type="http://schemas.openxmlformats.org/officeDocument/2006/relationships/hyperlink" Target="https://www.revisor.mn.gov/statutes/2022/cite/206.845?keyword_type=all&amp;keyword=election+internet" TargetMode="Externa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yperlink" Target="https://www.revisor.mn.gov/statutes/2022/cite/206.845?keyword_type=all&amp;keyword=election+internet" TargetMode="External"/><Relationship Id="rId19" Type="http://schemas.openxmlformats.org/officeDocument/2006/relationships/hyperlink" Target="https://whowhatwhy.org/politics/elections/new-video-provides-proof-of-cellular-modems-in-fl-voting-machines/" TargetMode="External"/><Relationship Id="rId4" Type="http://schemas.openxmlformats.org/officeDocument/2006/relationships/webSettings" Target="webSettings.xml"/><Relationship Id="rId9" Type="http://schemas.openxmlformats.org/officeDocument/2006/relationships/hyperlink" Target="https://www.revisor.mn.gov/statutes/2022/cite/206.845?keyword_type=all&amp;keyword=election+internet" TargetMode="External"/><Relationship Id="rId14" Type="http://schemas.openxmlformats.org/officeDocument/2006/relationships/hyperlink" Target="https://www.revisor.mn.gov/statutes/2022/cite/206.845?keyword_type=all&amp;keyword=election+interne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1021</Words>
  <Characters>5824</Characters>
  <Application>Microsoft Office Word</Application>
  <DocSecurity>0</DocSecurity>
  <Lines>48</Lines>
  <Paragraphs>13</Paragraphs>
  <ScaleCrop>false</ScaleCrop>
  <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Channing Stowell</dc:creator>
  <cp:keywords/>
  <dc:description/>
  <cp:lastModifiedBy>Channing Stowell</cp:lastModifiedBy>
  <cp:revision>25</cp:revision>
  <dcterms:created xsi:type="dcterms:W3CDTF">2023-02-20T00:53:00Z</dcterms:created>
  <dcterms:modified xsi:type="dcterms:W3CDTF">2023-02-20T01:15:00Z</dcterms:modified>
</cp:coreProperties>
</file>